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BA0" w:rsidRPr="004D0BA0" w:rsidRDefault="004D0BA0" w:rsidP="004D0BA0">
      <w:pPr>
        <w:pStyle w:val="3"/>
      </w:pPr>
      <w:r w:rsidRPr="004D0BA0">
        <w:t>上消化道癌机会性筛查及早诊早治技术方案（</w:t>
      </w:r>
      <w:r w:rsidRPr="004D0BA0">
        <w:t>2019</w:t>
      </w:r>
      <w:r w:rsidRPr="004D0BA0">
        <w:t>年试行版）</w:t>
      </w:r>
    </w:p>
    <w:p w:rsidR="00B545A0" w:rsidRPr="00B545A0" w:rsidRDefault="00B545A0" w:rsidP="00A9043C">
      <w:pPr>
        <w:ind w:firstLine="420"/>
      </w:pPr>
      <w:r w:rsidRPr="00B545A0">
        <w:t>机会性筛查是将</w:t>
      </w:r>
      <w:r w:rsidRPr="004C4BB6">
        <w:rPr>
          <w:b/>
        </w:rPr>
        <w:t>日常的医疗服务与目标疾病</w:t>
      </w:r>
      <w:r w:rsidRPr="00B545A0">
        <w:t>（即</w:t>
      </w:r>
      <w:r w:rsidRPr="004D0BA0">
        <w:rPr>
          <w:b/>
        </w:rPr>
        <w:t>食管癌、贲门癌、胃癌和十二指肠癌</w:t>
      </w:r>
      <w:r w:rsidRPr="00B545A0">
        <w:t>）患者的筛查和早诊早治结合起来，在患者就医和体检过程中进行目标疾病筛查及早诊早治的一种疾病筛查方式，其优点是无需额外的检查与费用，被检查人群顺应性好，是迅速扩大我国上消化道癌</w:t>
      </w:r>
      <w:r w:rsidRPr="0003571F">
        <w:rPr>
          <w:b/>
        </w:rPr>
        <w:t>早期发现、早期诊断、早期治疗</w:t>
      </w:r>
      <w:r w:rsidRPr="00B545A0">
        <w:t>的重要途径。以我国</w:t>
      </w:r>
      <w:r w:rsidRPr="00812FA8">
        <w:rPr>
          <w:b/>
        </w:rPr>
        <w:t>县级医院</w:t>
      </w:r>
      <w:r w:rsidRPr="00B545A0">
        <w:t>为基础，在规范诊疗流程的基础上，严格培训与准入，在日常医疗服务中规范开展上消化道癌筛查及早诊早治，提高我国农村地区上消化道癌早诊率，有效降低死亡率。</w:t>
      </w:r>
    </w:p>
    <w:p w:rsidR="00B545A0" w:rsidRPr="00B545A0" w:rsidRDefault="00B545A0" w:rsidP="0090390B">
      <w:pPr>
        <w:ind w:firstLine="420"/>
      </w:pPr>
      <w:r w:rsidRPr="00B545A0">
        <w:t>上消化道癌机会性筛查及早诊早治筛查方案适用于在我国开展上消化道癌机会性筛查及早诊早治的地区。技术方案的核心内容是，</w:t>
      </w:r>
      <w:r w:rsidRPr="00A942DC">
        <w:rPr>
          <w:b/>
        </w:rPr>
        <w:t>针对来自基层</w:t>
      </w:r>
      <w:r w:rsidRPr="00A942DC">
        <w:rPr>
          <w:b/>
        </w:rPr>
        <w:t>/</w:t>
      </w:r>
      <w:r w:rsidRPr="00A942DC">
        <w:rPr>
          <w:b/>
        </w:rPr>
        <w:t>社区、体检机构和医院就诊的上消化道癌高危人群进行内镜检查，对发现的可疑病变进行活体组织病理学检查，在一次内镜检查中可发现上消化道不同部位（食管、贲门、胃和十二指肠）的病变，使筛查及诊断一步完成。</w:t>
      </w:r>
      <w:r w:rsidRPr="00BC688E">
        <w:rPr>
          <w:rStyle w:val="aa"/>
        </w:rPr>
        <w:t>内镜检查前必须做好充分准备，去除黏液与气泡，必要时辅以色素内镜、电子增强内镜、放大内镜及超声内镜等检查。</w:t>
      </w:r>
      <w:r w:rsidRPr="00B545A0">
        <w:t>对发现的上消化道高级别上皮内瘤变及早期癌患者行内镜微创治疗，对癌前病变及内镜微创治疗后的患者应定期进行随访，</w:t>
      </w:r>
      <w:r w:rsidRPr="005C4DAE">
        <w:rPr>
          <w:b/>
        </w:rPr>
        <w:t>所有病变诊断及转归的判定均以组织病理学检查为依据。</w:t>
      </w:r>
      <w:r w:rsidRPr="00B545A0">
        <w:t>本技术方案的重点是针对上消化道高危人群进行筛查及早诊，对发现可干预的癌前病变及早期癌及时予以内镜微创治疗。</w:t>
      </w:r>
    </w:p>
    <w:p w:rsidR="00B545A0" w:rsidRPr="00B545A0" w:rsidRDefault="00B545A0" w:rsidP="00A9043C">
      <w:r w:rsidRPr="00B545A0">
        <w:t>技术方案的工作目标为：围绕上消化道癌高危人群内镜检查率、高危人群内镜检查年增长率、内镜规范检查达标率、诊疗时效达标率、项目检出率、早诊率、治疗率及癌前病变与早期癌内镜微创治疗率等核心指标，建立试点工作效果综合评价体系。利用基本公共卫生服务平台、医院信息化系统、肿瘤随访登记系统、死因监测系统等，收集上消化道癌发病及死亡数据，做好上消化道癌患者及高危人群流行病学调查及机会性筛查工作相关信息的收集、整理、分析和对患者的筛查依从性、筛查效果及干预措施等进行评价。</w:t>
      </w:r>
    </w:p>
    <w:p w:rsidR="00FE5EF1" w:rsidRDefault="00B545A0" w:rsidP="00FE5EF1">
      <w:pPr>
        <w:ind w:firstLine="420"/>
        <w:rPr>
          <w:b/>
        </w:rPr>
      </w:pPr>
      <w:r w:rsidRPr="00B545A0">
        <w:t>技术方案工作考核指标为：</w:t>
      </w:r>
      <w:r w:rsidRPr="007E7EDB">
        <w:rPr>
          <w:b/>
        </w:rPr>
        <w:t>针对来自基层</w:t>
      </w:r>
      <w:r w:rsidRPr="007E7EDB">
        <w:rPr>
          <w:b/>
        </w:rPr>
        <w:t>/</w:t>
      </w:r>
      <w:r w:rsidRPr="007E7EDB">
        <w:rPr>
          <w:b/>
        </w:rPr>
        <w:t>社区、体检机构和医院就诊的上消化道内镜诊治人数中随机抽查至少</w:t>
      </w:r>
      <w:r w:rsidRPr="00DC339F">
        <w:rPr>
          <w:b/>
          <w:color w:val="FF0000"/>
        </w:rPr>
        <w:t>5%</w:t>
      </w:r>
      <w:r w:rsidRPr="007E7EDB">
        <w:rPr>
          <w:b/>
        </w:rPr>
        <w:t>，要求上消化道内镜规范检查达标率</w:t>
      </w:r>
      <w:r w:rsidRPr="00DC339F">
        <w:rPr>
          <w:b/>
          <w:color w:val="FF0000"/>
        </w:rPr>
        <w:t>≥95%</w:t>
      </w:r>
      <w:r w:rsidRPr="007E7EDB">
        <w:rPr>
          <w:b/>
        </w:rPr>
        <w:t>。</w:t>
      </w:r>
    </w:p>
    <w:p w:rsidR="00B545A0" w:rsidRPr="00B545A0" w:rsidRDefault="00B545A0" w:rsidP="00FE5EF1">
      <w:pPr>
        <w:pStyle w:val="2"/>
      </w:pPr>
      <w:r w:rsidRPr="00B545A0">
        <w:t>第一节</w:t>
      </w:r>
    </w:p>
    <w:p w:rsidR="00B545A0" w:rsidRPr="00B545A0" w:rsidRDefault="00B545A0" w:rsidP="00A9043C">
      <w:r w:rsidRPr="00B545A0">
        <w:t>筛查人群</w:t>
      </w:r>
    </w:p>
    <w:p w:rsidR="00B545A0" w:rsidRPr="00B545A0" w:rsidRDefault="00B545A0" w:rsidP="00A9043C">
      <w:r w:rsidRPr="00B545A0">
        <w:t>一、机会性筛查人群选择</w:t>
      </w:r>
    </w:p>
    <w:p w:rsidR="00B545A0" w:rsidRPr="00B545A0" w:rsidRDefault="00B545A0" w:rsidP="00417B1C">
      <w:pPr>
        <w:ind w:firstLine="420"/>
      </w:pPr>
      <w:r w:rsidRPr="00B545A0">
        <w:t>针对来自基层</w:t>
      </w:r>
      <w:r w:rsidRPr="00B545A0">
        <w:t>/</w:t>
      </w:r>
      <w:r w:rsidRPr="00B545A0">
        <w:t>社区、体检机构和医院就诊的上消化道癌高危人群进行规范的上消化道内镜检查。</w:t>
      </w:r>
    </w:p>
    <w:p w:rsidR="00B545A0" w:rsidRPr="00B545A0" w:rsidRDefault="00B545A0" w:rsidP="00A9043C">
      <w:r w:rsidRPr="00B545A0">
        <w:t>二、</w:t>
      </w:r>
      <w:r w:rsidRPr="00B545A0">
        <w:t> </w:t>
      </w:r>
      <w:r w:rsidRPr="00B545A0">
        <w:t>机会性筛查高危人群评估</w:t>
      </w:r>
    </w:p>
    <w:p w:rsidR="00B545A0" w:rsidRPr="00801249" w:rsidRDefault="00B545A0" w:rsidP="00417B1C">
      <w:pPr>
        <w:ind w:firstLine="420"/>
        <w:rPr>
          <w:b/>
        </w:rPr>
      </w:pPr>
      <w:r w:rsidRPr="00801249">
        <w:rPr>
          <w:b/>
        </w:rPr>
        <w:t>符合以下第</w:t>
      </w:r>
      <w:r w:rsidRPr="00801249">
        <w:rPr>
          <w:b/>
        </w:rPr>
        <w:t>1</w:t>
      </w:r>
      <w:r w:rsidRPr="00801249">
        <w:rPr>
          <w:b/>
        </w:rPr>
        <w:t>条和第</w:t>
      </w:r>
      <w:r w:rsidRPr="00801249">
        <w:rPr>
          <w:b/>
        </w:rPr>
        <w:t>2-7</w:t>
      </w:r>
      <w:r w:rsidRPr="00801249">
        <w:rPr>
          <w:b/>
        </w:rPr>
        <w:t>条中任一条者属于，上消化道癌高危人群，建议进行机会性筛查：</w:t>
      </w:r>
    </w:p>
    <w:p w:rsidR="00B545A0" w:rsidRPr="00801249" w:rsidRDefault="00B545A0" w:rsidP="00A9043C">
      <w:pPr>
        <w:rPr>
          <w:b/>
        </w:rPr>
      </w:pPr>
      <w:r w:rsidRPr="00801249">
        <w:rPr>
          <w:b/>
        </w:rPr>
        <w:t xml:space="preserve">1. </w:t>
      </w:r>
      <w:r w:rsidRPr="00801249">
        <w:rPr>
          <w:b/>
        </w:rPr>
        <w:t>年龄</w:t>
      </w:r>
      <w:r w:rsidRPr="00801249">
        <w:rPr>
          <w:b/>
        </w:rPr>
        <w:t>≥40</w:t>
      </w:r>
      <w:r w:rsidRPr="00801249">
        <w:rPr>
          <w:b/>
        </w:rPr>
        <w:t>岁，男女不限；</w:t>
      </w:r>
    </w:p>
    <w:p w:rsidR="00B545A0" w:rsidRPr="00801249" w:rsidRDefault="00B545A0" w:rsidP="00A9043C">
      <w:pPr>
        <w:rPr>
          <w:b/>
        </w:rPr>
      </w:pPr>
      <w:r w:rsidRPr="00801249">
        <w:rPr>
          <w:b/>
        </w:rPr>
        <w:t xml:space="preserve">2. </w:t>
      </w:r>
      <w:r w:rsidRPr="00801249">
        <w:rPr>
          <w:b/>
        </w:rPr>
        <w:t>上消化道癌高发地区人群；</w:t>
      </w:r>
    </w:p>
    <w:p w:rsidR="00B545A0" w:rsidRPr="00801249" w:rsidRDefault="00B545A0" w:rsidP="00A9043C">
      <w:pPr>
        <w:rPr>
          <w:b/>
        </w:rPr>
      </w:pPr>
      <w:r w:rsidRPr="00801249">
        <w:rPr>
          <w:b/>
        </w:rPr>
        <w:t xml:space="preserve">3. </w:t>
      </w:r>
      <w:r w:rsidRPr="00801249">
        <w:rPr>
          <w:b/>
        </w:rPr>
        <w:t>幽门螺杆菌感染者；</w:t>
      </w:r>
    </w:p>
    <w:p w:rsidR="00B545A0" w:rsidRPr="00801249" w:rsidRDefault="00B545A0" w:rsidP="00A9043C">
      <w:pPr>
        <w:rPr>
          <w:b/>
        </w:rPr>
      </w:pPr>
      <w:r w:rsidRPr="00801249">
        <w:rPr>
          <w:b/>
        </w:rPr>
        <w:t xml:space="preserve">4. </w:t>
      </w:r>
      <w:r w:rsidRPr="00801249">
        <w:rPr>
          <w:b/>
        </w:rPr>
        <w:t>有上消化道症状，如恶心、呕吐、进食不适、腹痛、腹胀、反酸、烧心等；</w:t>
      </w:r>
    </w:p>
    <w:p w:rsidR="00B545A0" w:rsidRPr="00801249" w:rsidRDefault="00B545A0" w:rsidP="00A9043C">
      <w:pPr>
        <w:rPr>
          <w:b/>
        </w:rPr>
      </w:pPr>
      <w:r w:rsidRPr="00801249">
        <w:rPr>
          <w:b/>
        </w:rPr>
        <w:t xml:space="preserve">5. </w:t>
      </w:r>
      <w:r w:rsidRPr="00801249">
        <w:rPr>
          <w:b/>
        </w:rPr>
        <w:t>患有上消化道癌前疾病的（如食管低级别上皮内瘤变、</w:t>
      </w:r>
      <w:r w:rsidRPr="00801249">
        <w:rPr>
          <w:b/>
        </w:rPr>
        <w:t>Barrett’s</w:t>
      </w:r>
      <w:r w:rsidRPr="00801249">
        <w:rPr>
          <w:b/>
        </w:rPr>
        <w:t>食管：贲门肠上皮化生、低级别上皮内瘤变；胃重度慢性萎缩性胃炎、重度肠上皮化生和低级别上皮内瘤变、慢性胃溃疡、</w:t>
      </w:r>
    </w:p>
    <w:p w:rsidR="00B545A0" w:rsidRPr="00801249" w:rsidRDefault="00B545A0" w:rsidP="00A9043C">
      <w:pPr>
        <w:rPr>
          <w:b/>
        </w:rPr>
      </w:pPr>
      <w:r w:rsidRPr="00801249">
        <w:rPr>
          <w:b/>
        </w:rPr>
        <w:t>胃息肉、胃黏膜巨大皱褶征、良性疾病术后残胃</w:t>
      </w:r>
      <w:r w:rsidRPr="00801249">
        <w:rPr>
          <w:b/>
        </w:rPr>
        <w:t>10</w:t>
      </w:r>
      <w:r w:rsidRPr="00801249">
        <w:rPr>
          <w:b/>
        </w:rPr>
        <w:t>年、胃癌术后残胃</w:t>
      </w:r>
      <w:r w:rsidRPr="00801249">
        <w:rPr>
          <w:b/>
        </w:rPr>
        <w:t>6</w:t>
      </w:r>
      <w:r w:rsidRPr="00801249">
        <w:rPr>
          <w:b/>
        </w:rPr>
        <w:t>月以上等）；</w:t>
      </w:r>
    </w:p>
    <w:p w:rsidR="00B545A0" w:rsidRPr="00801249" w:rsidRDefault="00B545A0" w:rsidP="00A9043C">
      <w:pPr>
        <w:rPr>
          <w:b/>
        </w:rPr>
      </w:pPr>
      <w:r w:rsidRPr="00801249">
        <w:rPr>
          <w:b/>
        </w:rPr>
        <w:t xml:space="preserve">6. </w:t>
      </w:r>
      <w:r w:rsidRPr="00801249">
        <w:rPr>
          <w:b/>
        </w:rPr>
        <w:t>有明确的上消化道癌家族史者；</w:t>
      </w:r>
    </w:p>
    <w:p w:rsidR="00B545A0" w:rsidRPr="00801249" w:rsidRDefault="00B545A0" w:rsidP="00A9043C">
      <w:pPr>
        <w:rPr>
          <w:b/>
        </w:rPr>
      </w:pPr>
      <w:r w:rsidRPr="00801249">
        <w:rPr>
          <w:b/>
        </w:rPr>
        <w:t xml:space="preserve">7. </w:t>
      </w:r>
      <w:r w:rsidRPr="00801249">
        <w:rPr>
          <w:b/>
        </w:rPr>
        <w:t>具有上消化道癌高危因素如重度吸烟、重度饮酒、头颈部或呼吸道鳞癌、恶性贫血者等。</w:t>
      </w:r>
    </w:p>
    <w:p w:rsidR="00B545A0" w:rsidRPr="00B545A0" w:rsidRDefault="00B545A0" w:rsidP="00FE5EF1">
      <w:r w:rsidRPr="00B545A0">
        <w:t>三、适应症</w:t>
      </w:r>
      <w:r w:rsidR="00FE5EF1">
        <w:rPr>
          <w:rFonts w:hint="eastAsia"/>
        </w:rPr>
        <w:t xml:space="preserve"> </w:t>
      </w:r>
      <w:r w:rsidRPr="00B545A0">
        <w:t>身体健康，无心，脑、肺、肝、肾等重要脏器疾病的患者。正在服用抗凝血药物者须停药一周后检查出凝血功能正常者方可进行内镜检查。</w:t>
      </w:r>
    </w:p>
    <w:p w:rsidR="00B545A0" w:rsidRPr="00566A78" w:rsidRDefault="00B545A0" w:rsidP="00A9043C">
      <w:pPr>
        <w:rPr>
          <w:color w:val="FF0000"/>
        </w:rPr>
      </w:pPr>
      <w:r w:rsidRPr="00566A78">
        <w:rPr>
          <w:color w:val="FF0000"/>
        </w:rPr>
        <w:t>四、禁忌症</w:t>
      </w:r>
    </w:p>
    <w:p w:rsidR="00B545A0" w:rsidRPr="00566A78" w:rsidRDefault="00B545A0" w:rsidP="00A9043C">
      <w:pPr>
        <w:rPr>
          <w:b/>
          <w:color w:val="FF0000"/>
        </w:rPr>
      </w:pPr>
      <w:r w:rsidRPr="00566A78">
        <w:rPr>
          <w:b/>
          <w:color w:val="FF0000"/>
        </w:rPr>
        <w:lastRenderedPageBreak/>
        <w:t>（一）严重心脏病，心力衰竭；</w:t>
      </w:r>
    </w:p>
    <w:p w:rsidR="00B545A0" w:rsidRPr="00566A78" w:rsidRDefault="00B545A0" w:rsidP="00A9043C">
      <w:pPr>
        <w:rPr>
          <w:b/>
          <w:color w:val="FF0000"/>
        </w:rPr>
      </w:pPr>
      <w:r w:rsidRPr="00566A78">
        <w:rPr>
          <w:b/>
          <w:color w:val="FF0000"/>
        </w:rPr>
        <w:t>（二）重症呼吸道疾病，呼吸困难，哮喘持续状态；</w:t>
      </w:r>
    </w:p>
    <w:p w:rsidR="00B545A0" w:rsidRPr="00566A78" w:rsidRDefault="00B545A0" w:rsidP="00A9043C">
      <w:pPr>
        <w:rPr>
          <w:b/>
          <w:color w:val="FF0000"/>
        </w:rPr>
      </w:pPr>
      <w:r w:rsidRPr="00566A78">
        <w:rPr>
          <w:b/>
          <w:color w:val="FF0000"/>
        </w:rPr>
        <w:t>（三）咽后壁脓肿，严重脊柱畸形，或主动脉瘤患者；</w:t>
      </w:r>
    </w:p>
    <w:p w:rsidR="00B545A0" w:rsidRPr="00566A78" w:rsidRDefault="00B545A0" w:rsidP="00A9043C">
      <w:pPr>
        <w:rPr>
          <w:b/>
          <w:color w:val="FF0000"/>
        </w:rPr>
      </w:pPr>
      <w:r w:rsidRPr="00566A78">
        <w:rPr>
          <w:b/>
          <w:color w:val="FF0000"/>
        </w:rPr>
        <w:t>（四）身体虚弱不能耐受内镜检查，或难以镇静自控者；</w:t>
      </w:r>
    </w:p>
    <w:p w:rsidR="00B545A0" w:rsidRPr="00566A78" w:rsidRDefault="00B545A0" w:rsidP="00A9043C">
      <w:pPr>
        <w:rPr>
          <w:b/>
          <w:color w:val="FF0000"/>
        </w:rPr>
      </w:pPr>
      <w:r w:rsidRPr="00566A78">
        <w:rPr>
          <w:b/>
          <w:color w:val="FF0000"/>
        </w:rPr>
        <w:t>（五）上消化道腐蚀性炎症急性期，或疑为上消化道穿孔者；</w:t>
      </w:r>
    </w:p>
    <w:p w:rsidR="00B545A0" w:rsidRPr="00566A78" w:rsidRDefault="00B545A0" w:rsidP="00A9043C">
      <w:pPr>
        <w:rPr>
          <w:b/>
          <w:color w:val="FF0000"/>
        </w:rPr>
      </w:pPr>
      <w:r w:rsidRPr="00566A78">
        <w:rPr>
          <w:b/>
          <w:color w:val="FF0000"/>
        </w:rPr>
        <w:t>（六）大量腹水、严重腹胀，或有重度食管静脉曲张者；</w:t>
      </w:r>
    </w:p>
    <w:p w:rsidR="00B545A0" w:rsidRPr="00566A78" w:rsidRDefault="00B545A0" w:rsidP="00A9043C">
      <w:pPr>
        <w:rPr>
          <w:b/>
          <w:color w:val="FF0000"/>
        </w:rPr>
      </w:pPr>
      <w:r w:rsidRPr="00566A78">
        <w:rPr>
          <w:b/>
          <w:color w:val="FF0000"/>
        </w:rPr>
        <w:t>（七）妊娠期妇女；</w:t>
      </w:r>
    </w:p>
    <w:p w:rsidR="00B545A0" w:rsidRPr="00566A78" w:rsidRDefault="00B545A0" w:rsidP="00A9043C">
      <w:pPr>
        <w:rPr>
          <w:b/>
          <w:color w:val="FF0000"/>
        </w:rPr>
      </w:pPr>
      <w:r w:rsidRPr="00566A78">
        <w:rPr>
          <w:b/>
          <w:color w:val="FF0000"/>
        </w:rPr>
        <w:t>（八）有出血倾向者（出凝血功能不正常）。</w:t>
      </w:r>
    </w:p>
    <w:p w:rsidR="00B545A0" w:rsidRPr="00B545A0" w:rsidRDefault="00B545A0" w:rsidP="00F2494A">
      <w:pPr>
        <w:pStyle w:val="2"/>
      </w:pPr>
      <w:r w:rsidRPr="00B545A0">
        <w:t>第二节</w:t>
      </w:r>
    </w:p>
    <w:p w:rsidR="00B545A0" w:rsidRPr="00B545A0" w:rsidRDefault="00B545A0" w:rsidP="00A9043C">
      <w:r w:rsidRPr="00B545A0">
        <w:t>筛查程序</w:t>
      </w:r>
    </w:p>
    <w:p w:rsidR="00B545A0" w:rsidRPr="00B545A0" w:rsidRDefault="00B545A0" w:rsidP="00F35747">
      <w:pPr>
        <w:ind w:firstLine="420"/>
      </w:pPr>
      <w:r w:rsidRPr="00B545A0">
        <w:t>一、知情同意</w:t>
      </w:r>
    </w:p>
    <w:p w:rsidR="00B545A0" w:rsidRPr="00B545A0" w:rsidRDefault="00B545A0" w:rsidP="00F35747">
      <w:pPr>
        <w:ind w:firstLine="420"/>
      </w:pPr>
      <w:r w:rsidRPr="00B545A0">
        <w:t>来自基层</w:t>
      </w:r>
      <w:r w:rsidRPr="00B545A0">
        <w:t>/</w:t>
      </w:r>
      <w:r w:rsidRPr="00B545A0">
        <w:t>社区、体检机构和医院就诊的上消化道癌高危人群接受内镜检查，都必须参加知情同意程序，由经规范培训达标的工作人员向参加筛查的对象介绍筛查的目的、意义以及参加筛查的获益和可能的危险，宣读知情同意书（附表</w:t>
      </w:r>
      <w:r w:rsidRPr="00B545A0">
        <w:t>1</w:t>
      </w:r>
      <w:r w:rsidRPr="00B545A0">
        <w:t>），回答对象提出的问题，在自愿的原则下签署知情同意书。如有心、肝、肺、肾等异常的，应详细询问病史，以排除禁忌证，并将检查结果填入体格检查表中（附表</w:t>
      </w:r>
      <w:r w:rsidRPr="00B545A0">
        <w:t>2</w:t>
      </w:r>
      <w:r w:rsidRPr="00B545A0">
        <w:t>）。</w:t>
      </w:r>
    </w:p>
    <w:p w:rsidR="00B545A0" w:rsidRPr="00B545A0" w:rsidRDefault="00B545A0" w:rsidP="00A9043C">
      <w:r w:rsidRPr="00B545A0">
        <w:t>二、内镜检查</w:t>
      </w:r>
    </w:p>
    <w:p w:rsidR="00B545A0" w:rsidRPr="00B545A0" w:rsidRDefault="00B545A0" w:rsidP="002B01B2">
      <w:pPr>
        <w:ind w:firstLine="420"/>
      </w:pPr>
      <w:r w:rsidRPr="00B545A0">
        <w:t>内镜检查的详细操作流程见第四节。</w:t>
      </w:r>
    </w:p>
    <w:p w:rsidR="00B545A0" w:rsidRPr="00B545A0" w:rsidRDefault="00B545A0" w:rsidP="00A9043C">
      <w:r w:rsidRPr="00B545A0">
        <w:t>三、活检病理检查</w:t>
      </w:r>
    </w:p>
    <w:p w:rsidR="00B545A0" w:rsidRPr="00B545A0" w:rsidRDefault="00B545A0" w:rsidP="002B01B2">
      <w:pPr>
        <w:ind w:firstLine="420"/>
      </w:pPr>
      <w:r w:rsidRPr="00B545A0">
        <w:t>1</w:t>
      </w:r>
      <w:r w:rsidRPr="00B545A0">
        <w:t>、如果在食管黏膜、贲门区黏膜、胃黏膜和十二指肠粘膜发现任何阳性或可疑病灶，应在相应区域分别咬取活检，咬取活检的块数，视病灶大小及多少而定。活检标本经规范处理后，送病理检查，并出具病理诊断报告。</w:t>
      </w:r>
    </w:p>
    <w:p w:rsidR="00B545A0" w:rsidRPr="00B545A0" w:rsidRDefault="00B545A0" w:rsidP="002B01B2">
      <w:pPr>
        <w:ind w:firstLine="420"/>
      </w:pPr>
      <w:r w:rsidRPr="00B545A0">
        <w:t>2</w:t>
      </w:r>
      <w:r w:rsidRPr="00B545A0">
        <w:t>。</w:t>
      </w:r>
      <w:r w:rsidRPr="00AA1796">
        <w:rPr>
          <w:b/>
        </w:rPr>
        <w:t>如果经白光内镜、电子增强内镜和色素内镜规范检查后食管未发现任何可疑区域，不取活检；</w:t>
      </w:r>
      <w:r w:rsidRPr="00B545A0">
        <w:t>对贲门、胃、十二指肠球部及十二指肠部分降部全部黏膜规范仔细观察后，如未发现任何可疑形态学改变，可不取活检。</w:t>
      </w:r>
    </w:p>
    <w:p w:rsidR="00B545A0" w:rsidRPr="00B545A0" w:rsidRDefault="00B545A0" w:rsidP="00A9043C">
      <w:r w:rsidRPr="00B545A0">
        <w:t>四、临床治疗与随访</w:t>
      </w:r>
    </w:p>
    <w:p w:rsidR="00B545A0" w:rsidRPr="00B545A0" w:rsidRDefault="00B545A0" w:rsidP="00AA1796">
      <w:pPr>
        <w:ind w:firstLine="420"/>
      </w:pPr>
      <w:r w:rsidRPr="00B545A0">
        <w:t>根据临床治疗及随访原则，对患者进行治疗及随访。患者接受临床治疗后应填写治疗情况登记表。应该治疗的患者如果拒绝临床治疗，请患者签署拒绝治疗知情同意书。</w:t>
      </w:r>
    </w:p>
    <w:p w:rsidR="00B545A0" w:rsidRPr="00B545A0" w:rsidRDefault="00F2494A" w:rsidP="00F2494A">
      <w:pPr>
        <w:pStyle w:val="2"/>
      </w:pPr>
      <w:r>
        <w:rPr>
          <w:rFonts w:ascii="微软雅黑" w:hAnsi="微软雅黑"/>
          <w:noProof/>
        </w:rPr>
        <w:lastRenderedPageBreak/>
        <w:drawing>
          <wp:anchor distT="0" distB="0" distL="114300" distR="114300" simplePos="0" relativeHeight="251658240" behindDoc="0" locked="0" layoutInCell="1" allowOverlap="1" wp14:anchorId="3DCDF1A0" wp14:editId="20BB6BC2">
            <wp:simplePos x="0" y="0"/>
            <wp:positionH relativeFrom="column">
              <wp:posOffset>-198755</wp:posOffset>
            </wp:positionH>
            <wp:positionV relativeFrom="paragraph">
              <wp:posOffset>968375</wp:posOffset>
            </wp:positionV>
            <wp:extent cx="5317200" cy="5004000"/>
            <wp:effectExtent l="0" t="0" r="0" b="6350"/>
            <wp:wrapTopAndBottom/>
            <wp:docPr id="1" name="图片 1" descr="http://image109.360doc.com/DownloadImg/2019/12/0708/177416494_2_2019120708191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mage109.360doc.com/DownloadImg/2019/12/0708/177416494_2_201912070819177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7200" cy="50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5A0" w:rsidRPr="00B545A0">
        <w:t>第三节</w:t>
      </w:r>
    </w:p>
    <w:p w:rsidR="00B545A0" w:rsidRPr="00B545A0" w:rsidRDefault="00B545A0" w:rsidP="00A9043C">
      <w:r w:rsidRPr="00B545A0">
        <w:t>上消化道癌机会性筛查流程图</w:t>
      </w:r>
    </w:p>
    <w:p w:rsidR="00B545A0" w:rsidRPr="00B545A0" w:rsidRDefault="00B545A0" w:rsidP="00A9043C">
      <w:pPr>
        <w:rPr>
          <w:rFonts w:ascii="微软雅黑" w:hAnsi="微软雅黑"/>
        </w:rPr>
      </w:pPr>
    </w:p>
    <w:p w:rsidR="00B545A0" w:rsidRPr="00B545A0" w:rsidRDefault="00B545A0" w:rsidP="00F2494A">
      <w:pPr>
        <w:pStyle w:val="2"/>
      </w:pPr>
      <w:r w:rsidRPr="00B545A0">
        <w:t>第四节</w:t>
      </w:r>
    </w:p>
    <w:p w:rsidR="00B545A0" w:rsidRPr="00B545A0" w:rsidRDefault="00B545A0" w:rsidP="00A9043C">
      <w:r w:rsidRPr="00B545A0">
        <w:t>内镜检查技术说明</w:t>
      </w:r>
    </w:p>
    <w:p w:rsidR="00B545A0" w:rsidRPr="00B545A0" w:rsidRDefault="00B545A0" w:rsidP="00A9043C">
      <w:r w:rsidRPr="00B545A0">
        <w:t>一、内镜检查前准备</w:t>
      </w:r>
    </w:p>
    <w:p w:rsidR="00B545A0" w:rsidRPr="00B545A0" w:rsidRDefault="00B545A0" w:rsidP="00A9043C">
      <w:r w:rsidRPr="00B545A0">
        <w:t>1</w:t>
      </w:r>
      <w:r w:rsidRPr="00B545A0">
        <w:t>、应充分向受检者解释内镜检查的重要性，以及操作过程中可能的不适和配合的方法。</w:t>
      </w:r>
    </w:p>
    <w:p w:rsidR="00B545A0" w:rsidRPr="00B545A0" w:rsidRDefault="00B545A0" w:rsidP="00A9043C">
      <w:r w:rsidRPr="00B545A0">
        <w:t>2</w:t>
      </w:r>
      <w:r w:rsidRPr="00B545A0">
        <w:t>、详细询问病史和服药史，判断有无禁忌证或相对禁忌证。</w:t>
      </w:r>
    </w:p>
    <w:p w:rsidR="00B545A0" w:rsidRPr="00B545A0" w:rsidRDefault="00B545A0" w:rsidP="00A9043C">
      <w:r w:rsidRPr="00B545A0">
        <w:t>3</w:t>
      </w:r>
      <w:r w:rsidRPr="00B545A0">
        <w:t>、检查前受检者禁食、禁水</w:t>
      </w:r>
      <w:r w:rsidRPr="00B545A0">
        <w:t>6</w:t>
      </w:r>
      <w:r w:rsidRPr="00B545A0">
        <w:t>小时以上。</w:t>
      </w:r>
    </w:p>
    <w:p w:rsidR="00B545A0" w:rsidRPr="00B545A0" w:rsidRDefault="00B545A0" w:rsidP="00A9043C">
      <w:r w:rsidRPr="00B545A0">
        <w:t>4</w:t>
      </w:r>
      <w:r w:rsidRPr="00B545A0">
        <w:t>、检查前</w:t>
      </w:r>
      <w:r w:rsidRPr="0026248F">
        <w:rPr>
          <w:b/>
        </w:rPr>
        <w:t>20</w:t>
      </w:r>
      <w:r w:rsidRPr="0026248F">
        <w:rPr>
          <w:b/>
        </w:rPr>
        <w:t>分钟口服去泡剂及去黏液剂</w:t>
      </w:r>
      <w:r w:rsidRPr="00B545A0">
        <w:t>（如</w:t>
      </w:r>
      <w:bookmarkStart w:id="0" w:name="_GoBack"/>
      <w:r w:rsidRPr="00E26960">
        <w:rPr>
          <w:b/>
        </w:rPr>
        <w:t>西甲硅油、二甲硅油及链霉蛋白酶</w:t>
      </w:r>
      <w:bookmarkEnd w:id="0"/>
      <w:r w:rsidRPr="00B545A0">
        <w:t>等），以去除上消化道内黏液与气泡。</w:t>
      </w:r>
    </w:p>
    <w:p w:rsidR="00B545A0" w:rsidRPr="00B545A0" w:rsidRDefault="00B545A0" w:rsidP="00A9043C">
      <w:r w:rsidRPr="00B545A0">
        <w:t>二、麻醉选择</w:t>
      </w:r>
    </w:p>
    <w:p w:rsidR="00B545A0" w:rsidRPr="00B545A0" w:rsidRDefault="00B545A0" w:rsidP="00A9043C">
      <w:r w:rsidRPr="00B545A0">
        <w:t>1</w:t>
      </w:r>
      <w:r w:rsidRPr="00B545A0">
        <w:t>。检查前</w:t>
      </w:r>
      <w:r w:rsidRPr="00E11EAF">
        <w:rPr>
          <w:b/>
        </w:rPr>
        <w:t>5</w:t>
      </w:r>
      <w:r w:rsidRPr="00E11EAF">
        <w:rPr>
          <w:b/>
        </w:rPr>
        <w:t>分钟给予</w:t>
      </w:r>
      <w:r w:rsidRPr="00E11EAF">
        <w:rPr>
          <w:b/>
        </w:rPr>
        <w:t>1%</w:t>
      </w:r>
      <w:r w:rsidRPr="00E11EAF">
        <w:rPr>
          <w:b/>
        </w:rPr>
        <w:t>利多卡因</w:t>
      </w:r>
      <w:r w:rsidRPr="00E11EAF">
        <w:rPr>
          <w:b/>
        </w:rPr>
        <w:t xml:space="preserve">5ml </w:t>
      </w:r>
      <w:r w:rsidRPr="00B545A0">
        <w:t>（或利多卡因胶浆</w:t>
      </w:r>
      <w:r w:rsidRPr="00B545A0">
        <w:t xml:space="preserve">10ml </w:t>
      </w:r>
      <w:r w:rsidRPr="00B545A0">
        <w:t>）</w:t>
      </w:r>
      <w:r w:rsidRPr="00B545A0">
        <w:t> </w:t>
      </w:r>
      <w:r w:rsidRPr="00B545A0">
        <w:t>含服，或咽部喷雾麻醉。</w:t>
      </w:r>
    </w:p>
    <w:p w:rsidR="00B545A0" w:rsidRPr="00B545A0" w:rsidRDefault="00B545A0" w:rsidP="00A9043C">
      <w:r w:rsidRPr="00B545A0">
        <w:t>2</w:t>
      </w:r>
      <w:r w:rsidRPr="00B545A0">
        <w:t>、有条件的地区，在麻醉医师配合下可以使用镇静麻醉下内镜检查（无痛胃镜）。</w:t>
      </w:r>
    </w:p>
    <w:p w:rsidR="00B545A0" w:rsidRPr="00B545A0" w:rsidRDefault="00B545A0" w:rsidP="00A9043C">
      <w:r w:rsidRPr="00B545A0">
        <w:t>三、消毒</w:t>
      </w:r>
    </w:p>
    <w:p w:rsidR="00B545A0" w:rsidRPr="00B545A0" w:rsidRDefault="00B545A0" w:rsidP="009D5DF9">
      <w:pPr>
        <w:ind w:firstLine="420"/>
      </w:pPr>
      <w:r w:rsidRPr="00B545A0">
        <w:lastRenderedPageBreak/>
        <w:t>内镜消毒程序为</w:t>
      </w:r>
      <w:r w:rsidRPr="000A73C8">
        <w:rPr>
          <w:b/>
        </w:rPr>
        <w:t>水洗、酶洗、清洗、</w:t>
      </w:r>
      <w:r w:rsidRPr="000A73C8">
        <w:rPr>
          <w:b/>
        </w:rPr>
        <w:t>2%</w:t>
      </w:r>
      <w:r w:rsidRPr="000A73C8">
        <w:rPr>
          <w:b/>
        </w:rPr>
        <w:t>碱性戍二醛</w:t>
      </w:r>
      <w:r w:rsidRPr="00B545A0">
        <w:t>等消毒灭菌剂浸泡消毒和</w:t>
      </w:r>
      <w:r w:rsidRPr="000A73C8">
        <w:rPr>
          <w:b/>
        </w:rPr>
        <w:t>清洗干燥</w:t>
      </w:r>
      <w:r w:rsidRPr="00B545A0">
        <w:t>五个步骤，具体应严格按照国家卫生健康委员会颁布的《</w:t>
      </w:r>
      <w:r w:rsidRPr="00655A3A">
        <w:rPr>
          <w:b/>
          <w:color w:val="FF0000"/>
          <w:shd w:val="pct15" w:color="auto" w:fill="FFFFFF"/>
        </w:rPr>
        <w:t>软式内镜清洗消毒技术规范（</w:t>
      </w:r>
      <w:r w:rsidRPr="00655A3A">
        <w:rPr>
          <w:b/>
          <w:color w:val="FF0000"/>
          <w:shd w:val="pct15" w:color="auto" w:fill="FFFFFF"/>
        </w:rPr>
        <w:t xml:space="preserve">2017 </w:t>
      </w:r>
      <w:r w:rsidRPr="00655A3A">
        <w:rPr>
          <w:b/>
          <w:color w:val="FF0000"/>
          <w:shd w:val="pct15" w:color="auto" w:fill="FFFFFF"/>
        </w:rPr>
        <w:t>年版）</w:t>
      </w:r>
      <w:r w:rsidRPr="00B545A0">
        <w:t>》进行。其它附件如喷管和牙垫等亦需经过清洗和消毒才可使用。活检钳等配件必须灭菌后方可使用，或者使用一次性物品。</w:t>
      </w:r>
    </w:p>
    <w:p w:rsidR="00B545A0" w:rsidRPr="00B545A0" w:rsidRDefault="00B545A0" w:rsidP="00A9043C">
      <w:r w:rsidRPr="00B545A0">
        <w:t>四、内镜检查</w:t>
      </w:r>
    </w:p>
    <w:p w:rsidR="00B545A0" w:rsidRPr="00B545A0" w:rsidRDefault="00B545A0" w:rsidP="006F605C">
      <w:pPr>
        <w:ind w:firstLine="420"/>
      </w:pPr>
      <w:r w:rsidRPr="00B545A0">
        <w:t>受检者左侧卧位，医生同受检者简短而亲切地交谈，安抚和鼓励受检者，以期配合检查。然后经口缓慢插入内镜。从口腔、口咽、下咽及喉部开始观察，慢慢地推进内镜，仔细观察每</w:t>
      </w:r>
      <w:r w:rsidRPr="00B545A0">
        <w:t>1cm</w:t>
      </w:r>
      <w:r w:rsidRPr="00B545A0">
        <w:t>的食管黏膜状态。观察未经内镜摩擦的正常黏膜和黏膜病灶的原始状态，谓之</w:t>
      </w:r>
      <w:r w:rsidRPr="00B545A0">
        <w:t>“</w:t>
      </w:r>
      <w:r w:rsidRPr="00B545A0">
        <w:t>进镜观察</w:t>
      </w:r>
      <w:r w:rsidRPr="00B545A0">
        <w:t>”</w:t>
      </w:r>
      <w:r w:rsidRPr="00B545A0">
        <w:t>。内镜进入贲门时，一定要对贲门癌的高发位点（</w:t>
      </w:r>
      <w:r w:rsidRPr="00370608">
        <w:rPr>
          <w:b/>
        </w:rPr>
        <w:t>贲门嵴根部黏膜胃体侧区域，食管胃交界线下</w:t>
      </w:r>
      <w:r w:rsidRPr="00370608">
        <w:rPr>
          <w:b/>
        </w:rPr>
        <w:t>2</w:t>
      </w:r>
      <w:r w:rsidRPr="00370608">
        <w:rPr>
          <w:b/>
        </w:rPr>
        <w:t>厘米内，</w:t>
      </w:r>
      <w:r w:rsidRPr="00370608">
        <w:rPr>
          <w:b/>
        </w:rPr>
        <w:t>10</w:t>
      </w:r>
      <w:r w:rsidRPr="00370608">
        <w:rPr>
          <w:b/>
        </w:rPr>
        <w:t>点至</w:t>
      </w:r>
      <w:r w:rsidRPr="00370608">
        <w:rPr>
          <w:b/>
        </w:rPr>
        <w:t>3</w:t>
      </w:r>
      <w:r w:rsidRPr="00370608">
        <w:rPr>
          <w:b/>
        </w:rPr>
        <w:t>点处</w:t>
      </w:r>
      <w:r w:rsidRPr="00B545A0">
        <w:t>）黏膜状态进行仔细的观察。胃黏膜要注意观察黏膜色泽、隆起凹陷、光滑度、黏液附着、自发出血、黏膜蠕动及内腔的形状等。再推进内镜至十二指肠降部后缓慢退出，边退镜边仔细规范观察，仔细观察整个上消化道黏膜，谓之</w:t>
      </w:r>
      <w:r w:rsidRPr="00B545A0">
        <w:t>“</w:t>
      </w:r>
      <w:r w:rsidRPr="00B545A0">
        <w:t>退镜观察</w:t>
      </w:r>
      <w:r w:rsidRPr="00B545A0">
        <w:t>”</w:t>
      </w:r>
      <w:r w:rsidRPr="00B545A0">
        <w:t>。如发现病变则需确定病变的具体部位、形态及范围等，并详细描述，同时拍照记录。检查过程中，如有黏液和气泡应用清水或去泡剂和去黏液剂及时冲洗，再继续观察。上消化道内镜规范化检查操作示意图。（详见附录</w:t>
      </w:r>
      <w:r w:rsidRPr="00B545A0">
        <w:t>7</w:t>
      </w:r>
      <w:r w:rsidRPr="00B545A0">
        <w:t>）</w:t>
      </w:r>
    </w:p>
    <w:p w:rsidR="00B545A0" w:rsidRPr="00B545A0" w:rsidRDefault="00B545A0" w:rsidP="00A9043C">
      <w:r w:rsidRPr="00B545A0">
        <w:t>1</w:t>
      </w:r>
      <w:r w:rsidRPr="00B545A0">
        <w:t>、食管观察</w:t>
      </w:r>
    </w:p>
    <w:p w:rsidR="00B545A0" w:rsidRPr="00B545A0" w:rsidRDefault="00B545A0" w:rsidP="002572A8">
      <w:pPr>
        <w:ind w:firstLine="420"/>
      </w:pPr>
      <w:r w:rsidRPr="00B545A0">
        <w:t>从食管入口到食管胃交界线处，食管黏膜病灶有以下几种状态：</w:t>
      </w:r>
    </w:p>
    <w:p w:rsidR="00B545A0" w:rsidRPr="00B545A0" w:rsidRDefault="00B545A0" w:rsidP="00A9043C">
      <w:r w:rsidRPr="00B545A0">
        <w:t xml:space="preserve">1.1 </w:t>
      </w:r>
      <w:r w:rsidRPr="00B545A0">
        <w:t>红区，即边界清楚的红色灶区，底部平坦；</w:t>
      </w:r>
    </w:p>
    <w:p w:rsidR="00B545A0" w:rsidRPr="00B545A0" w:rsidRDefault="00B545A0" w:rsidP="00A9043C">
      <w:r w:rsidRPr="00B545A0">
        <w:t xml:space="preserve">1.2 </w:t>
      </w:r>
      <w:r w:rsidRPr="00B545A0">
        <w:t>糜烂灶，多为边界清楚、稍凹陷的红色糜烂状病灶；</w:t>
      </w:r>
    </w:p>
    <w:p w:rsidR="00B545A0" w:rsidRPr="00B545A0" w:rsidRDefault="00B545A0" w:rsidP="00A9043C">
      <w:r w:rsidRPr="00B545A0">
        <w:t xml:space="preserve">1.3 </w:t>
      </w:r>
      <w:r w:rsidRPr="00B545A0">
        <w:t>斑块，多为类白色、边界清楚、稍隆起的斑块状病灶；</w:t>
      </w:r>
    </w:p>
    <w:p w:rsidR="00B545A0" w:rsidRPr="00B545A0" w:rsidRDefault="00B545A0" w:rsidP="00A9043C">
      <w:r w:rsidRPr="00B545A0">
        <w:t xml:space="preserve">1.4 </w:t>
      </w:r>
      <w:r w:rsidRPr="00B545A0">
        <w:t>结节，直径在</w:t>
      </w:r>
      <w:r w:rsidRPr="00B545A0">
        <w:t>1cm</w:t>
      </w:r>
      <w:r w:rsidRPr="00B545A0">
        <w:t>以内，隆起的表面黏膜粗糙或糜烂状的结节病灶；</w:t>
      </w:r>
    </w:p>
    <w:p w:rsidR="00B545A0" w:rsidRPr="00B545A0" w:rsidRDefault="00B545A0" w:rsidP="00A9043C">
      <w:r w:rsidRPr="00B545A0">
        <w:t xml:space="preserve">1.5 </w:t>
      </w:r>
      <w:r w:rsidRPr="00B545A0">
        <w:t>黏膜粗糙，指局部黏膜粗糙不规则、无明确边界的状态；</w:t>
      </w:r>
    </w:p>
    <w:p w:rsidR="00B545A0" w:rsidRPr="00B545A0" w:rsidRDefault="00B545A0" w:rsidP="00A9043C">
      <w:r w:rsidRPr="00B545A0">
        <w:t xml:space="preserve">1.6 </w:t>
      </w:r>
      <w:r w:rsidRPr="00B545A0">
        <w:t>局部黏膜上皮增厚的病灶，常常遮盖其下的血管纹理，显示黏膜血管网紊乱、缺失或截断等特点。</w:t>
      </w:r>
    </w:p>
    <w:p w:rsidR="00B545A0" w:rsidRPr="00B545A0" w:rsidRDefault="00B545A0" w:rsidP="00A9043C">
      <w:r w:rsidRPr="00B545A0">
        <w:t>2</w:t>
      </w:r>
      <w:r w:rsidRPr="00B545A0">
        <w:t>、贲门观察</w:t>
      </w:r>
    </w:p>
    <w:p w:rsidR="00B545A0" w:rsidRPr="00B545A0" w:rsidRDefault="00B545A0" w:rsidP="00BC7DE8">
      <w:pPr>
        <w:ind w:firstLine="420"/>
      </w:pPr>
      <w:r w:rsidRPr="00B545A0">
        <w:t>内镜达贲门时，一定要对贲门癌的高发位点进行仔细的观察，观察该处胃黏膜状态。异常黏膜表现主要为充血、出血、粗糙、不规则、皱缩、糜烂、隆起、凹陷和斑块状等。所有病例除进行正位观察外还均须进行内镜反转观察贲门，即内镜进入胃内反转内镜从胃内逆向观察贲门，较容易暴露和发现贲门病灶。须详细记录贲门病灶距齿状线的距离、时钟方位、大小和形态。由于贲门部位的病变容易漏诊，因此强调所有病人除正位观察贲门外均需进行贲门反转位的观察，同时对可疑病灶处进行准确活检。</w:t>
      </w:r>
    </w:p>
    <w:p w:rsidR="00B545A0" w:rsidRPr="00B545A0" w:rsidRDefault="00B545A0" w:rsidP="00A9043C">
      <w:r w:rsidRPr="00B545A0">
        <w:t>3</w:t>
      </w:r>
      <w:r w:rsidRPr="00B545A0">
        <w:t>、胃部观察</w:t>
      </w:r>
    </w:p>
    <w:p w:rsidR="00B545A0" w:rsidRPr="00B545A0" w:rsidRDefault="00B545A0" w:rsidP="009516F8">
      <w:pPr>
        <w:ind w:firstLine="420"/>
      </w:pPr>
      <w:r w:rsidRPr="00B545A0">
        <w:t>插入胃腔后，内镜直视下对胃底、胃体、胃窦、幽门、十二指肠球部及部分降部依次全面观察，尤其是胃壁的大弯、小弯、前壁及后壁，仔细观察黏膜色泽、光滑度、黏液、蠕动及内腔的形状等。观察时可应用反转和旋转镜身等方法。胃镜检查正常部位的观察及拍照记录请参照正常胃部内镜所见及标准照片。</w:t>
      </w:r>
    </w:p>
    <w:p w:rsidR="00B545A0" w:rsidRPr="00B545A0" w:rsidRDefault="00B545A0" w:rsidP="00A9043C">
      <w:r w:rsidRPr="00B545A0">
        <w:t>4</w:t>
      </w:r>
      <w:r w:rsidRPr="00B545A0">
        <w:t>、十二指肠观察</w:t>
      </w:r>
    </w:p>
    <w:p w:rsidR="00B545A0" w:rsidRPr="00B545A0" w:rsidRDefault="00B545A0" w:rsidP="00C45AFF">
      <w:pPr>
        <w:ind w:firstLine="420"/>
      </w:pPr>
      <w:r w:rsidRPr="00B545A0">
        <w:t>进镜到十二指肠降部，退镜观察十二指肠乳头、十二指肠球部降部交界部、十二指肠球部前壁、十二指肠球部后壁、十二指肠球部小弯侧、十二指肠球部大弯侧并拍照。</w:t>
      </w:r>
    </w:p>
    <w:p w:rsidR="00B545A0" w:rsidRPr="00B545A0" w:rsidRDefault="00B545A0" w:rsidP="00A9043C">
      <w:r w:rsidRPr="00B545A0">
        <w:t>5</w:t>
      </w:r>
      <w:r w:rsidRPr="00B545A0">
        <w:t>、上消化道早期癌内镜辅助诊断技术</w:t>
      </w:r>
    </w:p>
    <w:p w:rsidR="00B545A0" w:rsidRPr="00B545A0" w:rsidRDefault="00B545A0" w:rsidP="00D35357">
      <w:pPr>
        <w:ind w:firstLine="420"/>
      </w:pPr>
      <w:r w:rsidRPr="00B545A0">
        <w:t xml:space="preserve">5.1 </w:t>
      </w:r>
      <w:r w:rsidRPr="005B4FB1">
        <w:rPr>
          <w:b/>
        </w:rPr>
        <w:t>碘液</w:t>
      </w:r>
      <w:r w:rsidRPr="00B545A0">
        <w:t>染色（食管癌高危人群：</w:t>
      </w:r>
      <w:r w:rsidRPr="00B545A0">
        <w:t>40</w:t>
      </w:r>
      <w:r w:rsidRPr="00B545A0">
        <w:t>岁以上，</w:t>
      </w:r>
      <w:r w:rsidRPr="00D35357">
        <w:rPr>
          <w:b/>
        </w:rPr>
        <w:t>食管癌高发区，重度吸烟饮酒者，具有食管癌家族史的原则上必须进行碘染色</w:t>
      </w:r>
      <w:r w:rsidRPr="00B545A0">
        <w:t>）。当</w:t>
      </w:r>
      <w:r w:rsidRPr="00B545A0">
        <w:t>“</w:t>
      </w:r>
      <w:r w:rsidRPr="00B545A0">
        <w:t>进镜观察</w:t>
      </w:r>
      <w:r w:rsidRPr="00B545A0">
        <w:t>”</w:t>
      </w:r>
      <w:r w:rsidRPr="00B545A0">
        <w:t>和</w:t>
      </w:r>
      <w:r w:rsidRPr="00B545A0">
        <w:t>“</w:t>
      </w:r>
      <w:r w:rsidRPr="00B545A0">
        <w:t>退镜观察</w:t>
      </w:r>
      <w:r w:rsidRPr="00B545A0">
        <w:t>”</w:t>
      </w:r>
      <w:r w:rsidRPr="00B545A0">
        <w:t>完成后，</w:t>
      </w:r>
      <w:r w:rsidRPr="001B34F9">
        <w:rPr>
          <w:rStyle w:val="a6"/>
          <w:color w:val="FF0000"/>
        </w:rPr>
        <w:t>将内镜置于距门齿</w:t>
      </w:r>
      <w:r w:rsidRPr="001B34F9">
        <w:rPr>
          <w:rStyle w:val="a6"/>
          <w:color w:val="FF0000"/>
        </w:rPr>
        <w:t>20cm</w:t>
      </w:r>
      <w:r w:rsidRPr="001B34F9">
        <w:rPr>
          <w:rStyle w:val="a6"/>
          <w:color w:val="FF0000"/>
        </w:rPr>
        <w:t>左右处</w:t>
      </w:r>
      <w:r w:rsidR="00136ED2" w:rsidRPr="001B34F9">
        <w:rPr>
          <w:rStyle w:val="a6"/>
          <w:color w:val="FF0000"/>
        </w:rPr>
        <w:t>,</w:t>
      </w:r>
      <w:r w:rsidRPr="001B34F9">
        <w:rPr>
          <w:rStyle w:val="a6"/>
          <w:color w:val="FF0000"/>
        </w:rPr>
        <w:t>经活检管道插入喷管，</w:t>
      </w:r>
      <w:r w:rsidRPr="001C0CBD">
        <w:rPr>
          <w:rStyle w:val="Char2"/>
        </w:rPr>
        <w:t>自上而下</w:t>
      </w:r>
      <w:r w:rsidRPr="001B34F9">
        <w:rPr>
          <w:rStyle w:val="a6"/>
          <w:color w:val="FF0000"/>
        </w:rPr>
        <w:t>或自下而上从喷管注入</w:t>
      </w:r>
      <w:r w:rsidRPr="001B34F9">
        <w:rPr>
          <w:rStyle w:val="a6"/>
          <w:color w:val="FF0000"/>
        </w:rPr>
        <w:t>1. 2%~1. 5%</w:t>
      </w:r>
      <w:r w:rsidRPr="001B34F9">
        <w:rPr>
          <w:rStyle w:val="a6"/>
          <w:color w:val="FF0000"/>
        </w:rPr>
        <w:t>碘液</w:t>
      </w:r>
      <w:r w:rsidRPr="001B34F9">
        <w:rPr>
          <w:rStyle w:val="a6"/>
          <w:color w:val="FF0000"/>
        </w:rPr>
        <w:t>20ml</w:t>
      </w:r>
      <w:r w:rsidRPr="001B34F9">
        <w:rPr>
          <w:rStyle w:val="a6"/>
          <w:color w:val="FF0000"/>
        </w:rPr>
        <w:t>，</w:t>
      </w:r>
      <w:r w:rsidRPr="00B545A0">
        <w:t>使碘液均匀喷洒在全食管黏膜上，染色前应注意清洗食管黏膜表面的黏液。</w:t>
      </w:r>
      <w:r w:rsidRPr="00A07BC5">
        <w:rPr>
          <w:color w:val="FF0000"/>
        </w:rPr>
        <w:t>喷完碘液后立即用</w:t>
      </w:r>
      <w:r w:rsidRPr="00A07BC5">
        <w:rPr>
          <w:color w:val="FF0000"/>
        </w:rPr>
        <w:t>10- 20ml</w:t>
      </w:r>
      <w:r w:rsidRPr="00A07BC5">
        <w:rPr>
          <w:color w:val="FF0000"/>
        </w:rPr>
        <w:t>清水冲洗食管壁，冲洗和吸净食管内残留的碘液和黏液，进入胃腔吸净碘液，从而减少碘液给病人带来的不适感，然后退镜至食管腔，观察食管黏膜染色情况。</w:t>
      </w:r>
      <w:r w:rsidRPr="00B545A0">
        <w:t>如果染色不满意，</w:t>
      </w:r>
      <w:r w:rsidRPr="00A07BC5">
        <w:rPr>
          <w:color w:val="FF0000"/>
        </w:rPr>
        <w:t>可再注入</w:t>
      </w:r>
      <w:r w:rsidRPr="00A07BC5">
        <w:rPr>
          <w:color w:val="FF0000"/>
        </w:rPr>
        <w:t>10ml</w:t>
      </w:r>
      <w:r w:rsidRPr="00A07BC5">
        <w:rPr>
          <w:color w:val="FF0000"/>
        </w:rPr>
        <w:t>碘液，强化染色</w:t>
      </w:r>
      <w:r w:rsidRPr="00B545A0">
        <w:t>。食管碘染色是</w:t>
      </w:r>
      <w:r w:rsidRPr="00A07BC5">
        <w:rPr>
          <w:b/>
        </w:rPr>
        <w:t>碘与食管鳞状上皮细胞内的糖原结合后的表现</w:t>
      </w:r>
      <w:r w:rsidRPr="00B545A0">
        <w:t>。正常食管黏膜被染成棕</w:t>
      </w:r>
      <w:r w:rsidRPr="00A07BC5">
        <w:rPr>
          <w:b/>
        </w:rPr>
        <w:t>褐色（称之为着色）</w:t>
      </w:r>
      <w:r w:rsidRPr="00B545A0">
        <w:t>；病变处黏膜因异型增生细胞内糖原被不同程度地消耗，与碘结合减少，呈现不同程度的黄色（称之为不着色）；而含有大量糖原细胞的</w:t>
      </w:r>
      <w:r w:rsidRPr="003F1F21">
        <w:rPr>
          <w:b/>
        </w:rPr>
        <w:t>糖原棘皮症</w:t>
      </w:r>
      <w:r w:rsidRPr="00B545A0">
        <w:t>被染成深棕色（即过染）。对碘染色后的食管黏膜，应</w:t>
      </w:r>
      <w:r w:rsidRPr="00B545A0">
        <w:lastRenderedPageBreak/>
        <w:t>仔细观察，尤其注意边界清晰的不着色区。详细记录不着色区距门齿的</w:t>
      </w:r>
      <w:r w:rsidRPr="00FC2B51">
        <w:rPr>
          <w:b/>
        </w:rPr>
        <w:t>距离、大小、时钟方位和状态。</w:t>
      </w:r>
      <w:r w:rsidRPr="00B545A0">
        <w:t>然后，根据病灶的大小对不着色区域进行多点活检。</w:t>
      </w:r>
    </w:p>
    <w:p w:rsidR="00B545A0" w:rsidRPr="00B545A0" w:rsidRDefault="00B545A0" w:rsidP="00A9043C">
      <w:r w:rsidRPr="00B545A0">
        <w:t>5.2 </w:t>
      </w:r>
      <w:r w:rsidRPr="005B4FB1">
        <w:rPr>
          <w:b/>
        </w:rPr>
        <w:t>靛胭脂</w:t>
      </w:r>
      <w:r w:rsidRPr="00B545A0">
        <w:t>染色</w:t>
      </w:r>
    </w:p>
    <w:p w:rsidR="00B545A0" w:rsidRPr="00B545A0" w:rsidRDefault="00B545A0" w:rsidP="00B509AA">
      <w:pPr>
        <w:ind w:firstLine="420"/>
      </w:pPr>
      <w:r w:rsidRPr="00B545A0">
        <w:t>常规胃镜检查完成后，如发现可疑病变，进镜至胃窦部位，</w:t>
      </w:r>
      <w:r w:rsidRPr="001C0CBD">
        <w:rPr>
          <w:b/>
        </w:rPr>
        <w:t>用</w:t>
      </w:r>
      <w:r w:rsidRPr="001C0CBD">
        <w:rPr>
          <w:b/>
        </w:rPr>
        <w:t>0.2%</w:t>
      </w:r>
      <w:r w:rsidRPr="001C0CBD">
        <w:rPr>
          <w:b/>
        </w:rPr>
        <w:t>靛胭脂，由胃窦至胃体、贲门依次喷洒</w:t>
      </w:r>
      <w:r w:rsidR="001C0CBD" w:rsidRPr="00C63EFA">
        <w:rPr>
          <w:rStyle w:val="Char2"/>
        </w:rPr>
        <w:t>(</w:t>
      </w:r>
      <w:r w:rsidR="001C0CBD" w:rsidRPr="00C63EFA">
        <w:rPr>
          <w:rStyle w:val="Char2"/>
          <w:rFonts w:hint="eastAsia"/>
        </w:rPr>
        <w:t>自下而上</w:t>
      </w:r>
      <w:r w:rsidR="001C0CBD" w:rsidRPr="00C63EFA">
        <w:rPr>
          <w:rStyle w:val="Char2"/>
        </w:rPr>
        <w:t>)</w:t>
      </w:r>
      <w:r w:rsidRPr="001C0CBD">
        <w:rPr>
          <w:b/>
        </w:rPr>
        <w:t>，</w:t>
      </w:r>
      <w:r w:rsidRPr="00B545A0">
        <w:t>进行染色辅助观察。染色前应注意清洗胃黏膜表面黏液，喷洒时尽量使染色剂在胃黏膜上涂布均匀，冲洗后进行观察。正常胃黏膜的小区清晰可见，</w:t>
      </w:r>
      <w:r w:rsidRPr="00FA3E03">
        <w:rPr>
          <w:b/>
        </w:rPr>
        <w:t>胃底腺黏膜小区呈现为：规则、厚、有光泽、淡红色。幽门腺黏膜小区呈现为：不规则、薄、暗淡黄色。异常胃黏膜区域，染色剂将出现异常沉积，使得该部位染色加重（即阳性所见），</w:t>
      </w:r>
      <w:r w:rsidRPr="00B545A0">
        <w:t>病变区域与周围正常组织境界明显。当视野不清或病变部位染色效果不佳时，可以即刻冲洗后再次染色，以获得理想的染色效果。对病变部位进行拍照记录后，活检。操作结束前吸净残留靛胭脂。</w:t>
      </w:r>
    </w:p>
    <w:p w:rsidR="00B545A0" w:rsidRPr="00B545A0" w:rsidRDefault="00B545A0" w:rsidP="00A9043C">
      <w:r w:rsidRPr="00B545A0">
        <w:t xml:space="preserve">5.3 </w:t>
      </w:r>
      <w:r w:rsidRPr="00B545A0">
        <w:t>窄带成像技术（</w:t>
      </w:r>
      <w:r w:rsidRPr="00B545A0">
        <w:t>Narrow Band Imaging</w:t>
      </w:r>
      <w:r w:rsidRPr="00B545A0">
        <w:t>，</w:t>
      </w:r>
      <w:r w:rsidRPr="00B545A0">
        <w:t> NBI</w:t>
      </w:r>
      <w:r w:rsidRPr="00B545A0">
        <w:t>）</w:t>
      </w:r>
    </w:p>
    <w:p w:rsidR="00B545A0" w:rsidRPr="00B545A0" w:rsidRDefault="00B545A0" w:rsidP="006D62D3">
      <w:pPr>
        <w:ind w:firstLine="420"/>
      </w:pPr>
      <w:r w:rsidRPr="00B545A0">
        <w:t>NBI</w:t>
      </w:r>
      <w:r w:rsidRPr="00B545A0">
        <w:t>技术是利用滤光器过滤掉内镜光源所发出的红蓝绿光波中的宽带光谱，仅留下窄带光谱。它利用波长</w:t>
      </w:r>
      <w:r w:rsidRPr="00B545A0">
        <w:t>390~445nm</w:t>
      </w:r>
      <w:r w:rsidRPr="00B545A0">
        <w:t>的蓝光可被黏膜毛细血管吸收、</w:t>
      </w:r>
      <w:r w:rsidRPr="00B545A0">
        <w:t>530~550 nm</w:t>
      </w:r>
      <w:r w:rsidRPr="00B545A0">
        <w:t>的绿光可被黏膜毛细血管下的血管吸收的原理，能够突出显示黏膜表面的微血管，增加病灶与背景之间的对比效果，提高微小和浅表病灶的检出能力，使内镜下对早期癌的检出率和正确诊断率明显提高。</w:t>
      </w:r>
    </w:p>
    <w:p w:rsidR="00B545A0" w:rsidRPr="00B545A0" w:rsidRDefault="00B545A0" w:rsidP="00A9043C">
      <w:r w:rsidRPr="00B545A0">
        <w:t xml:space="preserve">5.4 </w:t>
      </w:r>
      <w:r w:rsidRPr="00B545A0">
        <w:t>放大内镜（有条件者可使用）</w:t>
      </w:r>
    </w:p>
    <w:p w:rsidR="00B545A0" w:rsidRPr="00B545A0" w:rsidRDefault="00B545A0" w:rsidP="00AD1A71">
      <w:pPr>
        <w:ind w:firstLine="420"/>
      </w:pPr>
      <w:r w:rsidRPr="00B545A0">
        <w:t>放大内镜直接观察食管及胃黏膜表面形态，根据食管上皮内乳头状毛细血管袢的分型及胃黏膜表面微结构及微血管形态可进一步鉴别病变良恶性及食管病变可能的浸润深度，可指导靶向活检及判断是否符合治疗适应症，与染色剂配合使用效果更好。</w:t>
      </w:r>
    </w:p>
    <w:p w:rsidR="00B545A0" w:rsidRPr="00B545A0" w:rsidRDefault="00B545A0" w:rsidP="00A9043C">
      <w:r w:rsidRPr="00B545A0">
        <w:t>五、早期食管癌、胃癌内镜下表现及分型</w:t>
      </w:r>
    </w:p>
    <w:p w:rsidR="00B545A0" w:rsidRPr="00B545A0" w:rsidRDefault="00B545A0" w:rsidP="00A9043C">
      <w:r w:rsidRPr="00B545A0">
        <w:t>1</w:t>
      </w:r>
      <w:r w:rsidRPr="00B545A0">
        <w:t>、早期食管癌内镜下分型</w:t>
      </w:r>
    </w:p>
    <w:p w:rsidR="00B545A0" w:rsidRPr="00B545A0" w:rsidRDefault="00B545A0" w:rsidP="00ED6E67">
      <w:pPr>
        <w:ind w:firstLine="420"/>
      </w:pPr>
      <w:r w:rsidRPr="00B545A0">
        <w:t>根据食管上皮乳头内</w:t>
      </w:r>
      <w:r w:rsidRPr="00B36E73">
        <w:rPr>
          <w:b/>
        </w:rPr>
        <w:t>毛细血管袢（</w:t>
      </w:r>
      <w:r w:rsidRPr="00B36E73">
        <w:rPr>
          <w:b/>
        </w:rPr>
        <w:t>IPCL</w:t>
      </w:r>
      <w:r w:rsidRPr="00B36E73">
        <w:rPr>
          <w:b/>
        </w:rPr>
        <w:t>）</w:t>
      </w:r>
      <w:r w:rsidRPr="00B36E73">
        <w:rPr>
          <w:b/>
        </w:rPr>
        <w:t xml:space="preserve"> </w:t>
      </w:r>
      <w:r w:rsidRPr="00B36E73">
        <w:rPr>
          <w:b/>
        </w:rPr>
        <w:t>进行分型</w:t>
      </w:r>
      <w:r w:rsidRPr="00B545A0">
        <w:t>，</w:t>
      </w:r>
      <w:r w:rsidRPr="00B545A0">
        <w:t xml:space="preserve">IPCL </w:t>
      </w:r>
      <w:r w:rsidRPr="00B545A0">
        <w:t>形态可反映组织的异型增生和肿瘤浸润的深度，</w:t>
      </w:r>
      <w:r w:rsidRPr="00B545A0">
        <w:t xml:space="preserve">IPCL </w:t>
      </w:r>
      <w:r w:rsidRPr="00B545A0">
        <w:t>分型可参考</w:t>
      </w:r>
      <w:r w:rsidRPr="00126213">
        <w:rPr>
          <w:b/>
        </w:rPr>
        <w:t>井上分型</w:t>
      </w:r>
      <w:r w:rsidRPr="00B545A0">
        <w:t>、</w:t>
      </w:r>
      <w:r w:rsidRPr="00126213">
        <w:rPr>
          <w:b/>
        </w:rPr>
        <w:t>有马分型</w:t>
      </w:r>
      <w:r w:rsidRPr="00B545A0">
        <w:t>及</w:t>
      </w:r>
      <w:r w:rsidRPr="00126213">
        <w:rPr>
          <w:b/>
        </w:rPr>
        <w:t>AB</w:t>
      </w:r>
      <w:r w:rsidRPr="00126213">
        <w:rPr>
          <w:b/>
        </w:rPr>
        <w:t>分型</w:t>
      </w:r>
      <w:r w:rsidRPr="00B545A0">
        <w:t>。</w:t>
      </w:r>
    </w:p>
    <w:p w:rsidR="00B545A0" w:rsidRPr="00B545A0" w:rsidRDefault="00B545A0" w:rsidP="00490898">
      <w:pPr>
        <w:pStyle w:val="6"/>
      </w:pPr>
      <w:r w:rsidRPr="00B545A0">
        <w:t>井上分型</w:t>
      </w:r>
    </w:p>
    <w:p w:rsidR="00B545A0" w:rsidRPr="00B545A0" w:rsidRDefault="00B545A0" w:rsidP="00A9043C">
      <w:r w:rsidRPr="00B545A0">
        <w:t>IPCL</w:t>
      </w:r>
      <w:r w:rsidRPr="00B545A0">
        <w:t>常见异常包括扩张（延长）、蛇形、直径不同、形状不均一</w:t>
      </w:r>
    </w:p>
    <w:p w:rsidR="00B545A0" w:rsidRPr="00B545A0" w:rsidRDefault="00B545A0" w:rsidP="00A9043C">
      <w:r w:rsidRPr="00B545A0">
        <w:t>IPCL I</w:t>
      </w:r>
      <w:r w:rsidRPr="00B545A0">
        <w:t>型（正常）</w:t>
      </w:r>
      <w:r w:rsidRPr="00B545A0">
        <w:t xml:space="preserve"> IPCL</w:t>
      </w:r>
      <w:r w:rsidRPr="00B545A0">
        <w:t>形态正常（碘染色着色）</w:t>
      </w:r>
    </w:p>
    <w:p w:rsidR="00B545A0" w:rsidRPr="00B545A0" w:rsidRDefault="00B545A0" w:rsidP="00A9043C">
      <w:r w:rsidRPr="00B545A0">
        <w:t xml:space="preserve">IPCL II </w:t>
      </w:r>
      <w:r w:rsidRPr="00B545A0">
        <w:t>型（食管炎症）</w:t>
      </w:r>
      <w:r w:rsidRPr="00B545A0">
        <w:t xml:space="preserve"> IPCL </w:t>
      </w:r>
      <w:r w:rsidRPr="00B545A0">
        <w:t>扩张或延长（碘染轻度不染）</w:t>
      </w:r>
    </w:p>
    <w:p w:rsidR="00B545A0" w:rsidRPr="00B545A0" w:rsidRDefault="00B545A0" w:rsidP="00A9043C">
      <w:r w:rsidRPr="00B545A0">
        <w:t xml:space="preserve">IPCL 1II </w:t>
      </w:r>
      <w:r w:rsidRPr="00B545A0">
        <w:t>型（低级别上皮内瘤变）</w:t>
      </w:r>
      <w:r w:rsidRPr="00B545A0">
        <w:t xml:space="preserve"> IPCL </w:t>
      </w:r>
      <w:r w:rsidRPr="00B545A0">
        <w:t>轻微改变（碘染色不着色）</w:t>
      </w:r>
    </w:p>
    <w:p w:rsidR="00B545A0" w:rsidRPr="00B545A0" w:rsidRDefault="00B545A0" w:rsidP="00A9043C">
      <w:r w:rsidRPr="00B545A0">
        <w:t>IPCLIV</w:t>
      </w:r>
      <w:r w:rsidRPr="00B545A0">
        <w:t>型（高级别上皮内瘤变）</w:t>
      </w:r>
      <w:r w:rsidRPr="00B545A0">
        <w:t xml:space="preserve"> IPCL </w:t>
      </w:r>
      <w:r w:rsidRPr="00B545A0">
        <w:t>出现扩张（延长）、蛇形、直径不同、形状不均一四种变化中的</w:t>
      </w:r>
      <w:r w:rsidRPr="00B545A0">
        <w:t>2</w:t>
      </w:r>
      <w:r w:rsidRPr="00B545A0">
        <w:t>种或</w:t>
      </w:r>
      <w:r w:rsidRPr="00B545A0">
        <w:t>3</w:t>
      </w:r>
      <w:r w:rsidRPr="00B545A0">
        <w:t>种（碘染色不着色）</w:t>
      </w:r>
    </w:p>
    <w:p w:rsidR="00B545A0" w:rsidRPr="00B545A0" w:rsidRDefault="00B545A0" w:rsidP="00A9043C">
      <w:r w:rsidRPr="00B545A0">
        <w:t>IPCL V</w:t>
      </w:r>
      <w:r w:rsidRPr="00B545A0">
        <w:t>型（癌）</w:t>
      </w:r>
      <w:r w:rsidRPr="00B545A0">
        <w:t xml:space="preserve"> IPCL</w:t>
      </w:r>
      <w:r w:rsidRPr="00B545A0">
        <w:t>出现扩张（延长）、蛇形、直径不同、形状不均一这四种变化（碘染色不着色）</w:t>
      </w:r>
    </w:p>
    <w:p w:rsidR="00B545A0" w:rsidRPr="00B545A0" w:rsidRDefault="00B545A0" w:rsidP="00A9043C">
      <w:r w:rsidRPr="00B545A0">
        <w:t>IPCL V</w:t>
      </w:r>
      <w:r w:rsidRPr="00B545A0">
        <w:t>型分</w:t>
      </w:r>
      <w:r w:rsidRPr="00B545A0">
        <w:t>4</w:t>
      </w:r>
      <w:r w:rsidRPr="00B545A0">
        <w:t>个亚组</w:t>
      </w:r>
    </w:p>
    <w:p w:rsidR="00B545A0" w:rsidRPr="00B545A0" w:rsidRDefault="00B545A0" w:rsidP="00A9043C">
      <w:r w:rsidRPr="00B545A0">
        <w:t xml:space="preserve">IPCL V-1 </w:t>
      </w:r>
      <w:r w:rsidRPr="00B545A0">
        <w:t>型（</w:t>
      </w:r>
      <w:r w:rsidRPr="00B545A0">
        <w:t>EP</w:t>
      </w:r>
      <w:r w:rsidRPr="00B545A0">
        <w:t>）</w:t>
      </w:r>
      <w:r w:rsidRPr="00B545A0">
        <w:t xml:space="preserve"> IPCL </w:t>
      </w:r>
      <w:r w:rsidRPr="00B545A0">
        <w:t>出现扩张（延长）、蛇形、直径不同、形状不均一</w:t>
      </w:r>
    </w:p>
    <w:p w:rsidR="00B545A0" w:rsidRPr="00B545A0" w:rsidRDefault="00B545A0" w:rsidP="00A9043C">
      <w:r w:rsidRPr="00B545A0">
        <w:t>IPCL V-2</w:t>
      </w:r>
      <w:r w:rsidRPr="00B545A0">
        <w:t>型（</w:t>
      </w:r>
      <w:r w:rsidRPr="00B545A0">
        <w:t>LPM</w:t>
      </w:r>
      <w:r w:rsidRPr="00B545A0">
        <w:t>）</w:t>
      </w:r>
      <w:r w:rsidRPr="00B545A0">
        <w:t xml:space="preserve"> </w:t>
      </w:r>
      <w:r w:rsidRPr="00B545A0">
        <w:t>在</w:t>
      </w:r>
      <w:r w:rsidRPr="00B545A0">
        <w:t>IPCL V-1</w:t>
      </w:r>
      <w:r w:rsidRPr="00B545A0">
        <w:t>型基础上延长</w:t>
      </w:r>
    </w:p>
    <w:p w:rsidR="00B545A0" w:rsidRPr="00B545A0" w:rsidRDefault="00B545A0" w:rsidP="00A9043C">
      <w:r w:rsidRPr="00B545A0">
        <w:t xml:space="preserve">IPCL V-3 </w:t>
      </w:r>
      <w:r w:rsidRPr="00B545A0">
        <w:t>型（</w:t>
      </w:r>
      <w:r w:rsidRPr="00B545A0">
        <w:t>mm/sml</w:t>
      </w:r>
      <w:r w:rsidRPr="00B545A0">
        <w:t>）</w:t>
      </w:r>
      <w:r w:rsidRPr="00B545A0">
        <w:t xml:space="preserve"> IPCL </w:t>
      </w:r>
      <w:r w:rsidRPr="00B545A0">
        <w:t>形态在上述基础上进一步破坏</w:t>
      </w:r>
    </w:p>
    <w:p w:rsidR="00B545A0" w:rsidRPr="00B545A0" w:rsidRDefault="00B545A0" w:rsidP="00A9043C">
      <w:r w:rsidRPr="00B545A0">
        <w:t>IPCL Vn</w:t>
      </w:r>
      <w:r w:rsidRPr="00B545A0">
        <w:t>型（</w:t>
      </w:r>
      <w:r w:rsidRPr="00B545A0">
        <w:t>sm2</w:t>
      </w:r>
      <w:r w:rsidRPr="00B545A0">
        <w:t>）新生肿瘤血管形成</w:t>
      </w:r>
    </w:p>
    <w:p w:rsidR="00B545A0" w:rsidRPr="00B545A0" w:rsidRDefault="00B545A0" w:rsidP="00490898">
      <w:pPr>
        <w:pStyle w:val="7"/>
      </w:pPr>
      <w:r w:rsidRPr="00B545A0">
        <w:t>有马分型</w:t>
      </w:r>
    </w:p>
    <w:p w:rsidR="00B545A0" w:rsidRPr="00B545A0" w:rsidRDefault="00B545A0" w:rsidP="00A9043C">
      <w:r w:rsidRPr="00B545A0">
        <w:t xml:space="preserve">Typel </w:t>
      </w:r>
      <w:r w:rsidRPr="00B545A0">
        <w:t>（正常）细的、线性的乳头内毛细血管袢</w:t>
      </w:r>
    </w:p>
    <w:p w:rsidR="00B545A0" w:rsidRPr="00B545A0" w:rsidRDefault="00B545A0" w:rsidP="00A9043C">
      <w:r w:rsidRPr="00B545A0">
        <w:t xml:space="preserve">Type2 </w:t>
      </w:r>
      <w:r w:rsidRPr="00B545A0">
        <w:t>（炎症或异型增生）扩张的血管伴有树枝样或螺旋型扩大，乳头内毛细血管袢结构保存完好，排列比较规则。</w:t>
      </w:r>
    </w:p>
    <w:p w:rsidR="00B545A0" w:rsidRPr="00B545A0" w:rsidRDefault="00B545A0" w:rsidP="00A9043C">
      <w:r w:rsidRPr="00B545A0">
        <w:t xml:space="preserve">Type3 </w:t>
      </w:r>
      <w:r w:rsidRPr="00B545A0">
        <w:t>（</w:t>
      </w:r>
      <w:r w:rsidRPr="00B545A0">
        <w:t>EP</w:t>
      </w:r>
      <w:r w:rsidRPr="00B545A0">
        <w:t>、</w:t>
      </w:r>
      <w:r w:rsidRPr="00B545A0">
        <w:t>LPM</w:t>
      </w:r>
      <w:r w:rsidRPr="00B545A0">
        <w:t>）乳头内毛细血管袢的破坏，不规则的螺旋型血管，点状的破碎的血管，血管排列不规则。</w:t>
      </w:r>
    </w:p>
    <w:p w:rsidR="00B545A0" w:rsidRPr="00B545A0" w:rsidRDefault="00B545A0" w:rsidP="00A9043C">
      <w:r w:rsidRPr="00B545A0">
        <w:t xml:space="preserve">Type4 </w:t>
      </w:r>
      <w:r w:rsidRPr="00B545A0">
        <w:t>（</w:t>
      </w:r>
      <w:r w:rsidRPr="00B545A0">
        <w:t>LPM- SM</w:t>
      </w:r>
      <w:r w:rsidRPr="00B545A0">
        <w:t>）不规则的或多层网状血管</w:t>
      </w:r>
    </w:p>
    <w:p w:rsidR="00B545A0" w:rsidRPr="00B545A0" w:rsidRDefault="00B545A0" w:rsidP="00A9043C">
      <w:r w:rsidRPr="00B545A0">
        <w:t>Type4</w:t>
      </w:r>
      <w:r w:rsidRPr="00B545A0">
        <w:t>亚型</w:t>
      </w:r>
    </w:p>
    <w:p w:rsidR="00B545A0" w:rsidRPr="00B545A0" w:rsidRDefault="00B545A0" w:rsidP="00A9043C">
      <w:r w:rsidRPr="00B545A0">
        <w:t>ML</w:t>
      </w:r>
      <w:r w:rsidRPr="00B545A0">
        <w:t>多层血管</w:t>
      </w:r>
    </w:p>
    <w:p w:rsidR="00B545A0" w:rsidRPr="00B545A0" w:rsidRDefault="00B545A0" w:rsidP="00A9043C">
      <w:r w:rsidRPr="00B545A0">
        <w:lastRenderedPageBreak/>
        <w:t>IB</w:t>
      </w:r>
      <w:r w:rsidRPr="00B545A0">
        <w:t>不规则分枝血管</w:t>
      </w:r>
    </w:p>
    <w:p w:rsidR="00B545A0" w:rsidRPr="00B545A0" w:rsidRDefault="00B545A0" w:rsidP="00A9043C">
      <w:r w:rsidRPr="00B545A0">
        <w:t>R</w:t>
      </w:r>
      <w:r w:rsidRPr="00B545A0">
        <w:t>网状血管</w:t>
      </w:r>
    </w:p>
    <w:p w:rsidR="00B545A0" w:rsidRPr="00B545A0" w:rsidRDefault="00B545A0" w:rsidP="00A9043C">
      <w:r w:rsidRPr="00B545A0">
        <w:t>AVA</w:t>
      </w:r>
      <w:r w:rsidRPr="00B545A0">
        <w:t>无血管区</w:t>
      </w:r>
    </w:p>
    <w:p w:rsidR="00B545A0" w:rsidRPr="00B545A0" w:rsidRDefault="00B545A0" w:rsidP="0034596C">
      <w:pPr>
        <w:pStyle w:val="7"/>
      </w:pPr>
      <w:r w:rsidRPr="00B545A0">
        <w:t>AB</w:t>
      </w:r>
      <w:r w:rsidRPr="00B545A0">
        <w:t>分型</w:t>
      </w:r>
    </w:p>
    <w:p w:rsidR="00B545A0" w:rsidRPr="00B545A0" w:rsidRDefault="00B545A0" w:rsidP="00A9043C">
      <w:r w:rsidRPr="00B545A0">
        <w:t>Type A</w:t>
      </w:r>
      <w:r w:rsidRPr="00B545A0">
        <w:t>（</w:t>
      </w:r>
      <w:r w:rsidRPr="00B545A0">
        <w:t>7-10μm</w:t>
      </w:r>
      <w:r w:rsidRPr="00B545A0">
        <w:t>）</w:t>
      </w:r>
      <w:r w:rsidRPr="00B545A0">
        <w:t xml:space="preserve"> </w:t>
      </w:r>
      <w:r w:rsidRPr="00B545A0">
        <w:t>血管形态没有变化或变化轻微正常</w:t>
      </w:r>
    </w:p>
    <w:p w:rsidR="00B545A0" w:rsidRPr="00B545A0" w:rsidRDefault="00B545A0" w:rsidP="00A9043C">
      <w:r w:rsidRPr="00B545A0">
        <w:t>Type B</w:t>
      </w:r>
      <w:r w:rsidRPr="00B545A0">
        <w:t>血管形态高度变化</w:t>
      </w:r>
      <w:r w:rsidRPr="00B545A0">
        <w:t xml:space="preserve"> SCC</w:t>
      </w:r>
    </w:p>
    <w:p w:rsidR="00B545A0" w:rsidRPr="00B545A0" w:rsidRDefault="00B545A0" w:rsidP="00A9043C">
      <w:r w:rsidRPr="00B545A0">
        <w:t>B1</w:t>
      </w:r>
      <w:r w:rsidRPr="00B545A0">
        <w:t>（</w:t>
      </w:r>
      <w:r w:rsidRPr="00B545A0">
        <w:t>20- 30μm</w:t>
      </w:r>
      <w:r w:rsidRPr="00B545A0">
        <w:t>）扩张、蛇行、直径不同、形状不均一的环状血管浸润深度</w:t>
      </w:r>
      <w:r w:rsidRPr="00B545A0">
        <w:t>EP</w:t>
      </w:r>
      <w:r w:rsidRPr="00B545A0">
        <w:t>、</w:t>
      </w:r>
      <w:r w:rsidRPr="00B545A0">
        <w:t>LPM</w:t>
      </w:r>
    </w:p>
    <w:p w:rsidR="00B545A0" w:rsidRPr="00B545A0" w:rsidRDefault="00B545A0" w:rsidP="00A9043C">
      <w:r w:rsidRPr="00B545A0">
        <w:t>B2</w:t>
      </w:r>
      <w:r w:rsidRPr="00B545A0">
        <w:t>难以形成环状的异常血管</w:t>
      </w:r>
      <w:r w:rsidRPr="00B545A0">
        <w:t xml:space="preserve"> </w:t>
      </w:r>
      <w:r w:rsidRPr="00B545A0">
        <w:t>浸润深度</w:t>
      </w:r>
      <w:r w:rsidRPr="00B545A0">
        <w:t>MN</w:t>
      </w:r>
      <w:r w:rsidRPr="00B545A0">
        <w:t>、</w:t>
      </w:r>
      <w:r w:rsidRPr="00B545A0">
        <w:t>SM1</w:t>
      </w:r>
    </w:p>
    <w:p w:rsidR="00B545A0" w:rsidRPr="00B545A0" w:rsidRDefault="00B545A0" w:rsidP="00A9043C">
      <w:r w:rsidRPr="00B545A0">
        <w:t xml:space="preserve">B3 </w:t>
      </w:r>
      <w:r w:rsidRPr="00B545A0">
        <w:t>（</w:t>
      </w:r>
      <w:r w:rsidRPr="00B545A0">
        <w:t>&gt;60μm</w:t>
      </w:r>
      <w:r w:rsidRPr="00B545A0">
        <w:t>）高度扩</w:t>
      </w:r>
      <w:r w:rsidRPr="00B545A0">
        <w:t xml:space="preserve"> </w:t>
      </w:r>
      <w:r w:rsidRPr="00B545A0">
        <w:t>张形态不整的血管（周围</w:t>
      </w:r>
      <w:r w:rsidRPr="00B545A0">
        <w:t>B2</w:t>
      </w:r>
      <w:r w:rsidRPr="00B545A0">
        <w:t>的約</w:t>
      </w:r>
      <w:r w:rsidRPr="00B545A0">
        <w:t>3</w:t>
      </w:r>
      <w:r w:rsidRPr="00B545A0">
        <w:t>倍）浸润深度</w:t>
      </w:r>
      <w:r w:rsidRPr="00B545A0">
        <w:t>SM2</w:t>
      </w:r>
    </w:p>
    <w:p w:rsidR="00B545A0" w:rsidRPr="00B545A0" w:rsidRDefault="00B545A0" w:rsidP="00A9043C">
      <w:r w:rsidRPr="00B545A0">
        <w:t>Avascular area</w:t>
      </w:r>
      <w:r w:rsidRPr="00B545A0">
        <w:t>（</w:t>
      </w:r>
      <w:r w:rsidRPr="00B545A0">
        <w:t>AVA</w:t>
      </w:r>
      <w:r w:rsidRPr="00B545A0">
        <w:t>）</w:t>
      </w:r>
      <w:r w:rsidRPr="00B545A0">
        <w:t xml:space="preserve"> type B</w:t>
      </w:r>
      <w:r w:rsidRPr="00B545A0">
        <w:t>包围的无血管区域</w:t>
      </w:r>
    </w:p>
    <w:p w:rsidR="00B545A0" w:rsidRPr="00B545A0" w:rsidRDefault="00B545A0" w:rsidP="00A9043C">
      <w:r w:rsidRPr="00B545A0">
        <w:t>AVA-small &lt;0</w:t>
      </w:r>
      <w:r w:rsidRPr="00B545A0">
        <w:t>。</w:t>
      </w:r>
      <w:r w:rsidRPr="00B545A0">
        <w:t>5mm</w:t>
      </w:r>
      <w:r w:rsidRPr="00B545A0">
        <w:t>浸润深度</w:t>
      </w:r>
      <w:r w:rsidRPr="00B545A0">
        <w:t xml:space="preserve"> EP</w:t>
      </w:r>
      <w:r w:rsidRPr="00B545A0">
        <w:t>、</w:t>
      </w:r>
      <w:r w:rsidRPr="00B545A0">
        <w:t>LPM</w:t>
      </w:r>
    </w:p>
    <w:p w:rsidR="00B545A0" w:rsidRPr="00B545A0" w:rsidRDefault="00B545A0" w:rsidP="00A9043C">
      <w:r w:rsidRPr="00B545A0">
        <w:t>AVA- middle 0</w:t>
      </w:r>
      <w:r w:rsidRPr="00B545A0">
        <w:t>。</w:t>
      </w:r>
      <w:r w:rsidRPr="00B545A0">
        <w:t>5mm -3</w:t>
      </w:r>
      <w:r w:rsidRPr="00B545A0">
        <w:t>。</w:t>
      </w:r>
      <w:r w:rsidRPr="00B545A0">
        <w:t>0mm</w:t>
      </w:r>
      <w:r w:rsidRPr="00B545A0">
        <w:t>浸润深度</w:t>
      </w:r>
      <w:r w:rsidRPr="00B545A0">
        <w:t xml:space="preserve"> MM</w:t>
      </w:r>
      <w:r w:rsidRPr="00B545A0">
        <w:t>、</w:t>
      </w:r>
      <w:r w:rsidRPr="00B545A0">
        <w:t>SM1</w:t>
      </w:r>
    </w:p>
    <w:p w:rsidR="00B545A0" w:rsidRPr="00B545A0" w:rsidRDefault="00B545A0" w:rsidP="00A9043C">
      <w:r w:rsidRPr="00B545A0">
        <w:t>AVA- large &gt;3</w:t>
      </w:r>
      <w:r w:rsidRPr="00B545A0">
        <w:t>。</w:t>
      </w:r>
      <w:r w:rsidRPr="00B545A0">
        <w:t>0mm</w:t>
      </w:r>
      <w:r w:rsidRPr="00B545A0">
        <w:t>浸润深度</w:t>
      </w:r>
      <w:r w:rsidRPr="00B545A0">
        <w:t xml:space="preserve"> SM2</w:t>
      </w:r>
    </w:p>
    <w:p w:rsidR="00B545A0" w:rsidRPr="00B545A0" w:rsidRDefault="00B545A0" w:rsidP="00A9043C">
      <w:r w:rsidRPr="00B545A0">
        <w:t>2</w:t>
      </w:r>
      <w:r w:rsidRPr="00B545A0">
        <w:t>、早期胃癌内镜下分型</w:t>
      </w:r>
    </w:p>
    <w:p w:rsidR="00B545A0" w:rsidRPr="00B545A0" w:rsidRDefault="00B545A0" w:rsidP="007B1E2F">
      <w:pPr>
        <w:ind w:firstLine="420"/>
      </w:pPr>
      <w:r w:rsidRPr="00B545A0">
        <w:t>根据</w:t>
      </w:r>
      <w:r w:rsidRPr="00B545A0">
        <w:t>2002</w:t>
      </w:r>
      <w:r w:rsidRPr="00B545A0">
        <w:t>年</w:t>
      </w:r>
      <w:r w:rsidRPr="00DD0E05">
        <w:rPr>
          <w:b/>
        </w:rPr>
        <w:t>巴黎分型</w:t>
      </w:r>
      <w:r w:rsidRPr="00B545A0">
        <w:t>，</w:t>
      </w:r>
      <w:r w:rsidRPr="00F83AD4">
        <w:rPr>
          <w:b/>
        </w:rPr>
        <w:t>早期胃癌即</w:t>
      </w:r>
      <w:r w:rsidRPr="00F83AD4">
        <w:rPr>
          <w:b/>
        </w:rPr>
        <w:t>type-0</w:t>
      </w:r>
      <w:r w:rsidRPr="00F83AD4">
        <w:rPr>
          <w:b/>
        </w:rPr>
        <w:t>型胃癌，</w:t>
      </w:r>
      <w:r w:rsidRPr="00B545A0">
        <w:t>根据病变的形态特征可分为息肉状及非息肉状两大类。息肉状病变在内镜中表现为形态隆起高于其周围黏膜，手术标本显示其隆起高度超过周围黏膜厚度的两倍（</w:t>
      </w:r>
      <w:r w:rsidRPr="00B545A0">
        <w:t>&gt;2</w:t>
      </w:r>
      <w:r w:rsidRPr="00B545A0">
        <w:t>。</w:t>
      </w:r>
      <w:r w:rsidRPr="00B545A0">
        <w:t>5mm</w:t>
      </w:r>
      <w:r w:rsidRPr="00B545A0">
        <w:t>）。此型尚可分为有蒂及无蒂两类，通常以</w:t>
      </w:r>
      <w:r w:rsidRPr="00B545A0">
        <w:t>0- Ip</w:t>
      </w:r>
      <w:r w:rsidRPr="00B545A0">
        <w:t>及</w:t>
      </w:r>
      <w:r w:rsidRPr="00B545A0">
        <w:t>0-Is</w:t>
      </w:r>
      <w:r w:rsidRPr="00B545A0">
        <w:t>表示。非息肉状病变可分为平坦型和凹陷型两大类，分别以</w:t>
      </w:r>
      <w:r w:rsidRPr="00B545A0">
        <w:t>0-</w:t>
      </w:r>
      <w:r w:rsidRPr="00B545A0">
        <w:rPr>
          <w:rFonts w:ascii="宋体" w:hAnsi="宋体" w:cs="宋体" w:hint="eastAsia"/>
        </w:rPr>
        <w:t>Ⅱ</w:t>
      </w:r>
      <w:r w:rsidRPr="00B545A0">
        <w:t>和</w:t>
      </w:r>
      <w:r w:rsidRPr="00B545A0">
        <w:t>0-</w:t>
      </w:r>
      <w:r w:rsidRPr="00B545A0">
        <w:rPr>
          <w:rFonts w:ascii="宋体" w:hAnsi="宋体" w:cs="宋体" w:hint="eastAsia"/>
        </w:rPr>
        <w:t>Ⅲ</w:t>
      </w:r>
      <w:r w:rsidRPr="00B545A0">
        <w:t>表示，根据病变与周围黏膜的高低差异</w:t>
      </w:r>
      <w:r w:rsidRPr="00B545A0">
        <w:t>0-</w:t>
      </w:r>
      <w:r w:rsidRPr="00B545A0">
        <w:rPr>
          <w:rFonts w:ascii="宋体" w:hAnsi="宋体" w:cs="宋体" w:hint="eastAsia"/>
        </w:rPr>
        <w:t>Ⅱ</w:t>
      </w:r>
      <w:r w:rsidRPr="00B545A0">
        <w:t>型可进一步区分为：</w:t>
      </w:r>
      <w:r w:rsidRPr="00B545A0">
        <w:t>0-</w:t>
      </w:r>
      <w:r w:rsidRPr="00B545A0">
        <w:rPr>
          <w:rFonts w:ascii="宋体" w:hAnsi="宋体" w:cs="宋体" w:hint="eastAsia"/>
        </w:rPr>
        <w:t>Ⅱ</w:t>
      </w:r>
      <w:r w:rsidRPr="00B545A0">
        <w:t>a</w:t>
      </w:r>
      <w:r w:rsidRPr="00B545A0">
        <w:t>，</w:t>
      </w:r>
      <w:r w:rsidRPr="00B545A0">
        <w:t xml:space="preserve"> </w:t>
      </w:r>
      <w:r w:rsidRPr="00B545A0">
        <w:t>浅表隆起型；</w:t>
      </w:r>
      <w:r w:rsidRPr="00B545A0">
        <w:t>0-</w:t>
      </w:r>
      <w:r w:rsidRPr="00B545A0">
        <w:rPr>
          <w:rFonts w:ascii="宋体" w:hAnsi="宋体" w:cs="宋体" w:hint="eastAsia"/>
        </w:rPr>
        <w:t>Ⅱ</w:t>
      </w:r>
      <w:r w:rsidRPr="00B545A0">
        <w:t>b</w:t>
      </w:r>
      <w:r w:rsidRPr="00B545A0">
        <w:t>，</w:t>
      </w:r>
      <w:r w:rsidRPr="00B545A0">
        <w:t xml:space="preserve"> </w:t>
      </w:r>
      <w:r w:rsidRPr="00B545A0">
        <w:t>浅表平坦型；</w:t>
      </w:r>
      <w:r w:rsidRPr="00B545A0">
        <w:t>0-</w:t>
      </w:r>
      <w:r w:rsidRPr="00B545A0">
        <w:rPr>
          <w:rFonts w:ascii="宋体" w:hAnsi="宋体" w:cs="宋体" w:hint="eastAsia"/>
        </w:rPr>
        <w:t>Ⅱ</w:t>
      </w:r>
      <w:r w:rsidRPr="00B545A0">
        <w:t>c</w:t>
      </w:r>
      <w:r w:rsidRPr="00B545A0">
        <w:t>，浅表凹陷型。此外，还有混合型，如</w:t>
      </w:r>
      <w:r w:rsidRPr="00B545A0">
        <w:t xml:space="preserve">0-lla+lle </w:t>
      </w:r>
      <w:r w:rsidRPr="00B545A0">
        <w:t>等。</w:t>
      </w:r>
    </w:p>
    <w:p w:rsidR="00B545A0" w:rsidRPr="00B545A0" w:rsidRDefault="00B545A0" w:rsidP="00471A0F">
      <w:pPr>
        <w:ind w:firstLine="420"/>
      </w:pPr>
      <w:r w:rsidRPr="00B545A0">
        <w:t>根据日本国立癌中心数据，临床常见的早期胃癌多表现为</w:t>
      </w:r>
      <w:r w:rsidRPr="00B545A0">
        <w:t xml:space="preserve">0- </w:t>
      </w:r>
      <w:r w:rsidRPr="00B545A0">
        <w:rPr>
          <w:rFonts w:ascii="宋体" w:hAnsi="宋体" w:cs="宋体" w:hint="eastAsia"/>
        </w:rPr>
        <w:t>Ⅱ</w:t>
      </w:r>
      <w:r w:rsidRPr="00B545A0">
        <w:t>型，而</w:t>
      </w:r>
      <w:r w:rsidRPr="00B545A0">
        <w:t>0-</w:t>
      </w:r>
      <w:r w:rsidRPr="00B545A0">
        <w:rPr>
          <w:rFonts w:ascii="宋体" w:hAnsi="宋体" w:cs="宋体" w:hint="eastAsia"/>
        </w:rPr>
        <w:t>Ⅱ</w:t>
      </w:r>
      <w:r w:rsidRPr="00B545A0">
        <w:t>型中又以</w:t>
      </w:r>
      <w:r w:rsidRPr="00B545A0">
        <w:t>0-</w:t>
      </w:r>
      <w:r w:rsidRPr="00B545A0">
        <w:rPr>
          <w:rFonts w:ascii="宋体" w:hAnsi="宋体" w:cs="宋体" w:hint="eastAsia"/>
        </w:rPr>
        <w:t>Ⅱ</w:t>
      </w:r>
      <w:r w:rsidRPr="00B545A0">
        <w:t>c</w:t>
      </w:r>
      <w:r w:rsidRPr="00B545A0">
        <w:t>及</w:t>
      </w:r>
      <w:r w:rsidRPr="00B545A0">
        <w:t>0-</w:t>
      </w:r>
      <w:r w:rsidRPr="00B545A0">
        <w:rPr>
          <w:rFonts w:ascii="宋体" w:hAnsi="宋体" w:cs="宋体" w:hint="eastAsia"/>
        </w:rPr>
        <w:t>Ⅱ</w:t>
      </w:r>
      <w:r w:rsidRPr="00B545A0">
        <w:t>c</w:t>
      </w:r>
      <w:r w:rsidRPr="00B545A0">
        <w:t>为主的混合型最为多见（</w:t>
      </w:r>
      <w:r w:rsidRPr="00B545A0">
        <w:t>78%</w:t>
      </w:r>
      <w:r w:rsidRPr="00B545A0">
        <w:t>），而</w:t>
      </w:r>
      <w:r w:rsidRPr="00B545A0">
        <w:t>0-</w:t>
      </w:r>
      <w:r w:rsidRPr="00B545A0">
        <w:rPr>
          <w:rFonts w:ascii="宋体" w:hAnsi="宋体" w:cs="宋体" w:hint="eastAsia"/>
        </w:rPr>
        <w:t>Ⅱ</w:t>
      </w:r>
      <w:r w:rsidRPr="00B545A0">
        <w:t>a</w:t>
      </w:r>
      <w:r w:rsidRPr="00B545A0">
        <w:t>与</w:t>
      </w:r>
      <w:r w:rsidRPr="00B545A0">
        <w:t>0-</w:t>
      </w:r>
      <w:r w:rsidRPr="00B545A0">
        <w:rPr>
          <w:rFonts w:ascii="宋体" w:hAnsi="宋体" w:cs="宋体" w:hint="eastAsia"/>
        </w:rPr>
        <w:t>Ⅱ</w:t>
      </w:r>
      <w:r w:rsidRPr="00B545A0">
        <w:t>b</w:t>
      </w:r>
      <w:r w:rsidRPr="00B545A0">
        <w:t>少见（</w:t>
      </w:r>
      <w:r w:rsidRPr="00B545A0">
        <w:t>17%</w:t>
      </w:r>
      <w:r w:rsidRPr="00B545A0">
        <w:t>），而</w:t>
      </w:r>
      <w:r w:rsidRPr="00B545A0">
        <w:t>0-</w:t>
      </w:r>
      <w:r w:rsidRPr="00B545A0">
        <w:rPr>
          <w:rFonts w:ascii="宋体" w:hAnsi="宋体" w:cs="宋体" w:hint="eastAsia"/>
        </w:rPr>
        <w:t>Ⅰ</w:t>
      </w:r>
      <w:r w:rsidRPr="00B545A0">
        <w:t>型与</w:t>
      </w:r>
      <w:r w:rsidRPr="00B545A0">
        <w:t>0-</w:t>
      </w:r>
      <w:r w:rsidRPr="00B545A0">
        <w:rPr>
          <w:rFonts w:ascii="宋体" w:hAnsi="宋体" w:cs="宋体" w:hint="eastAsia"/>
        </w:rPr>
        <w:t>Ⅲ</w:t>
      </w:r>
      <w:r w:rsidRPr="00B545A0">
        <w:t>型最少见（分别占</w:t>
      </w:r>
      <w:r w:rsidRPr="00B545A0">
        <w:t>3%</w:t>
      </w:r>
      <w:r w:rsidRPr="00B545A0">
        <w:t>与</w:t>
      </w:r>
      <w:r w:rsidRPr="00B545A0">
        <w:t>5%</w:t>
      </w:r>
      <w:r w:rsidRPr="00B545A0">
        <w:t>）。</w:t>
      </w:r>
    </w:p>
    <w:p w:rsidR="00B545A0" w:rsidRPr="00B545A0" w:rsidRDefault="00B545A0" w:rsidP="00451FB3">
      <w:pPr>
        <w:ind w:firstLine="420"/>
      </w:pPr>
      <w:r w:rsidRPr="00B545A0">
        <w:t>0-</w:t>
      </w:r>
      <w:r w:rsidRPr="00B545A0">
        <w:rPr>
          <w:rFonts w:ascii="宋体" w:hAnsi="宋体" w:cs="宋体" w:hint="eastAsia"/>
        </w:rPr>
        <w:t>Ⅰ</w:t>
      </w:r>
      <w:r w:rsidRPr="00B545A0">
        <w:t>型与</w:t>
      </w:r>
      <w:r w:rsidRPr="00B545A0">
        <w:t>0-</w:t>
      </w:r>
      <w:r w:rsidRPr="00B545A0">
        <w:rPr>
          <w:rFonts w:ascii="宋体" w:hAnsi="宋体" w:cs="宋体" w:hint="eastAsia"/>
        </w:rPr>
        <w:t>Ⅱ</w:t>
      </w:r>
      <w:r w:rsidRPr="00B545A0">
        <w:t>a</w:t>
      </w:r>
      <w:r w:rsidRPr="00B545A0">
        <w:t>型的区别在于病变隆起的高度不同，以</w:t>
      </w:r>
      <w:r w:rsidRPr="00B545A0">
        <w:t>2.5mm</w:t>
      </w:r>
      <w:r w:rsidRPr="00B545A0">
        <w:t>为界区分，可参考活检钳闭合时的厚度（约</w:t>
      </w:r>
      <w:r w:rsidRPr="00B545A0">
        <w:t>2. 5mm</w:t>
      </w:r>
      <w:r w:rsidRPr="00B545A0">
        <w:t>）进行判断。</w:t>
      </w:r>
      <w:r w:rsidRPr="00B545A0">
        <w:t>0-Ilc</w:t>
      </w:r>
      <w:r w:rsidRPr="00B545A0">
        <w:t>型与</w:t>
      </w:r>
      <w:r w:rsidRPr="00B545A0">
        <w:t>0 III</w:t>
      </w:r>
      <w:r w:rsidRPr="00B545A0">
        <w:t>型的区别在于病变凹陷深度不同，以</w:t>
      </w:r>
      <w:r w:rsidRPr="00B545A0">
        <w:t>1.2mm</w:t>
      </w:r>
      <w:r w:rsidRPr="00B545A0">
        <w:t>为界区分，可参考活检钳打开时一个钳瓣的高度（约</w:t>
      </w:r>
      <w:r w:rsidRPr="00B545A0">
        <w:t>1.2 5mm</w:t>
      </w:r>
      <w:r w:rsidRPr="00B545A0">
        <w:t>）</w:t>
      </w:r>
      <w:r w:rsidRPr="00B545A0">
        <w:t xml:space="preserve"> </w:t>
      </w:r>
      <w:r w:rsidRPr="00B545A0">
        <w:t>，最终诊断需要根据手术标本进行病理诊断才能准确判断。</w:t>
      </w:r>
    </w:p>
    <w:p w:rsidR="00B545A0" w:rsidRPr="00B545A0" w:rsidRDefault="00B545A0" w:rsidP="00A9043C">
      <w:r w:rsidRPr="00B545A0">
        <w:t>3</w:t>
      </w:r>
      <w:r w:rsidRPr="00B545A0">
        <w:t>、早期胃癌内镜下表现</w:t>
      </w:r>
    </w:p>
    <w:p w:rsidR="00B545A0" w:rsidRPr="00B545A0" w:rsidRDefault="00B545A0" w:rsidP="001071D4">
      <w:pPr>
        <w:ind w:firstLine="420"/>
      </w:pPr>
      <w:r w:rsidRPr="00B545A0">
        <w:t>根据内镜下观察，早期胃癌多为</w:t>
      </w:r>
      <w:r w:rsidRPr="001071D4">
        <w:rPr>
          <w:b/>
        </w:rPr>
        <w:t>隆起型胃癌与凹陷型胃癌</w:t>
      </w:r>
      <w:r w:rsidRPr="00B545A0">
        <w:t>。</w:t>
      </w:r>
    </w:p>
    <w:p w:rsidR="00B545A0" w:rsidRPr="00B545A0" w:rsidRDefault="00B545A0" w:rsidP="00A9043C">
      <w:r w:rsidRPr="00B545A0">
        <w:t xml:space="preserve">3.1 </w:t>
      </w:r>
      <w:r w:rsidRPr="00B545A0">
        <w:t>隆起型早期胃癌（</w:t>
      </w:r>
      <w:r w:rsidRPr="00B545A0">
        <w:t>0-</w:t>
      </w:r>
      <w:r w:rsidRPr="00B545A0">
        <w:rPr>
          <w:rFonts w:ascii="宋体" w:hAnsi="宋体" w:cs="宋体" w:hint="eastAsia"/>
        </w:rPr>
        <w:t>Ⅰ</w:t>
      </w:r>
      <w:r w:rsidRPr="00B545A0">
        <w:t>型、</w:t>
      </w:r>
      <w:r w:rsidRPr="00B545A0">
        <w:t>0-</w:t>
      </w:r>
      <w:r w:rsidRPr="00B545A0">
        <w:rPr>
          <w:rFonts w:ascii="宋体" w:hAnsi="宋体" w:cs="宋体" w:hint="eastAsia"/>
        </w:rPr>
        <w:t>Ⅱ</w:t>
      </w:r>
      <w:r w:rsidRPr="00B545A0">
        <w:t>a</w:t>
      </w:r>
      <w:r w:rsidRPr="00B545A0">
        <w:t>型）内镜下表现：</w:t>
      </w:r>
    </w:p>
    <w:p w:rsidR="00B545A0" w:rsidRPr="00B545A0" w:rsidRDefault="00B545A0" w:rsidP="00A9043C">
      <w:r w:rsidRPr="00B545A0">
        <w:t xml:space="preserve">3.1.1 </w:t>
      </w:r>
      <w:r w:rsidRPr="00B545A0">
        <w:t>多为单发境界明显的隆起性病变；</w:t>
      </w:r>
    </w:p>
    <w:p w:rsidR="00B545A0" w:rsidRPr="00B545A0" w:rsidRDefault="00B545A0" w:rsidP="00A9043C">
      <w:r w:rsidRPr="00B545A0">
        <w:t xml:space="preserve">3.1.2 </w:t>
      </w:r>
      <w:r w:rsidRPr="00B545A0">
        <w:t>亚蒂或无蒂，有蒂者较少见；</w:t>
      </w:r>
    </w:p>
    <w:p w:rsidR="00B545A0" w:rsidRPr="00B545A0" w:rsidRDefault="00B545A0" w:rsidP="00A9043C">
      <w:r w:rsidRPr="00B545A0">
        <w:t xml:space="preserve">3.1.3 </w:t>
      </w:r>
      <w:r w:rsidRPr="00B545A0">
        <w:t>表面黏膜充血、发红，表面黏膜粗糙，凹凸不平，呈颗粒状或结节状改变，表面黏膜的改变是诊断隆起性早期胃癌的要点；</w:t>
      </w:r>
    </w:p>
    <w:p w:rsidR="00B545A0" w:rsidRPr="00B545A0" w:rsidRDefault="00B545A0" w:rsidP="00A9043C">
      <w:r w:rsidRPr="00B545A0">
        <w:t xml:space="preserve">3.1.4 </w:t>
      </w:r>
      <w:r w:rsidRPr="00B545A0">
        <w:t>判定病变浸润深度：据日本学者统计，</w:t>
      </w:r>
      <w:r w:rsidRPr="005A229C">
        <w:rPr>
          <w:b/>
        </w:rPr>
        <w:t>1cm</w:t>
      </w:r>
      <w:r w:rsidRPr="005A229C">
        <w:rPr>
          <w:b/>
        </w:rPr>
        <w:t>以下病灶</w:t>
      </w:r>
      <w:r w:rsidRPr="005A229C">
        <w:rPr>
          <w:b/>
        </w:rPr>
        <w:t>100%</w:t>
      </w:r>
      <w:r w:rsidRPr="005A229C">
        <w:rPr>
          <w:b/>
        </w:rPr>
        <w:t>是黏膜内癌</w:t>
      </w:r>
      <w:r w:rsidRPr="00B545A0">
        <w:t>，而</w:t>
      </w:r>
      <w:r w:rsidRPr="00B545A0">
        <w:t>1 -3cm</w:t>
      </w:r>
      <w:r w:rsidRPr="00B545A0">
        <w:t>之间</w:t>
      </w:r>
      <w:r w:rsidRPr="00B545A0">
        <w:t>80%</w:t>
      </w:r>
      <w:r w:rsidRPr="00B545A0">
        <w:t>为黏膜内癌；直径较大的病变可根据病灶的侧面和非癌黏膜间的角度和表面形态进行辅。助诊断，角度越锐其浸润深度越浅，而角度越钝其浸润深度越深；病变浸润较深时，其活动性较差，即伸展性差（可在胃内反复充气、抽气进行病变部位空气动力学观察判断）</w:t>
      </w:r>
    </w:p>
    <w:p w:rsidR="00B545A0" w:rsidRPr="00B545A0" w:rsidRDefault="00B545A0" w:rsidP="00A9043C">
      <w:r w:rsidRPr="00B545A0">
        <w:t xml:space="preserve">3.2 </w:t>
      </w:r>
      <w:r w:rsidRPr="00B545A0">
        <w:t>凹陷型早期胃癌（</w:t>
      </w:r>
      <w:r w:rsidRPr="00B545A0">
        <w:t>0-</w:t>
      </w:r>
      <w:r w:rsidRPr="00B545A0">
        <w:rPr>
          <w:rFonts w:ascii="宋体" w:hAnsi="宋体" w:cs="宋体" w:hint="eastAsia"/>
        </w:rPr>
        <w:t>Ⅱ</w:t>
      </w:r>
      <w:r w:rsidRPr="00B545A0">
        <w:t>c</w:t>
      </w:r>
      <w:r w:rsidRPr="00B545A0">
        <w:t>型、</w:t>
      </w:r>
      <w:r w:rsidRPr="00B545A0">
        <w:t>0-</w:t>
      </w:r>
      <w:r w:rsidRPr="00B545A0">
        <w:rPr>
          <w:rFonts w:ascii="宋体" w:hAnsi="宋体" w:cs="宋体" w:hint="eastAsia"/>
        </w:rPr>
        <w:t>Ⅲ</w:t>
      </w:r>
      <w:r w:rsidRPr="00B545A0">
        <w:t>型）</w:t>
      </w:r>
      <w:r w:rsidRPr="00B545A0">
        <w:t xml:space="preserve"> </w:t>
      </w:r>
      <w:r w:rsidRPr="00B545A0">
        <w:t>内镜下表现：</w:t>
      </w:r>
    </w:p>
    <w:p w:rsidR="00B545A0" w:rsidRPr="00B545A0" w:rsidRDefault="00B545A0" w:rsidP="00A9043C">
      <w:r w:rsidRPr="00B545A0">
        <w:t xml:space="preserve">3.2.1 </w:t>
      </w:r>
      <w:r w:rsidRPr="00B545A0">
        <w:t>病变凹陷面内黏膜粗糙、糜烂，正常胃黏膜结构消失，呈颗粒状或结节状表现，部分病变可见凹陷面中央有散在的正常胃黏膜结构，而这种表现往往预示为分化差的癌；</w:t>
      </w:r>
    </w:p>
    <w:p w:rsidR="00B545A0" w:rsidRPr="00B545A0" w:rsidRDefault="00B545A0" w:rsidP="00A9043C">
      <w:r w:rsidRPr="00B545A0">
        <w:t xml:space="preserve">3.2.2 </w:t>
      </w:r>
      <w:r w:rsidRPr="00B545A0">
        <w:t>凹陷表面黏膜可表现为充血、发红，亦可表现为黏膜褪色，或者红白相间，偶而有出血；</w:t>
      </w:r>
    </w:p>
    <w:p w:rsidR="00B545A0" w:rsidRPr="00B545A0" w:rsidRDefault="00B545A0" w:rsidP="00A9043C">
      <w:r w:rsidRPr="00B545A0">
        <w:t xml:space="preserve">3.2.3 </w:t>
      </w:r>
      <w:r w:rsidRPr="00B545A0">
        <w:t>病变部位僵硬，伸展性较差。</w:t>
      </w:r>
    </w:p>
    <w:p w:rsidR="00B545A0" w:rsidRPr="00B545A0" w:rsidRDefault="00B545A0" w:rsidP="00A9043C">
      <w:r w:rsidRPr="00B545A0">
        <w:t xml:space="preserve">3.2.4 </w:t>
      </w:r>
      <w:r w:rsidRPr="00B545A0">
        <w:t>病变周围黏膜凹凸不平，可有</w:t>
      </w:r>
      <w:r w:rsidRPr="00B545A0">
        <w:t>“</w:t>
      </w:r>
      <w:r w:rsidRPr="00B545A0">
        <w:t>蚕食样改变</w:t>
      </w:r>
      <w:r w:rsidRPr="00B545A0">
        <w:t>”</w:t>
      </w:r>
      <w:r w:rsidRPr="00B545A0">
        <w:t>周围黏膜可有隆起，隆起周围黏膜皱襞肥大，中断甚至融合。</w:t>
      </w:r>
    </w:p>
    <w:p w:rsidR="00B545A0" w:rsidRPr="00B545A0" w:rsidRDefault="00B545A0" w:rsidP="00A9043C">
      <w:r w:rsidRPr="00B545A0">
        <w:lastRenderedPageBreak/>
        <w:t>胃的</w:t>
      </w:r>
      <w:r w:rsidRPr="00B545A0">
        <w:t>NBI</w:t>
      </w:r>
      <w:r w:rsidRPr="00B545A0">
        <w:t>及放大的分型早期胃癌</w:t>
      </w:r>
      <w:r w:rsidRPr="00B545A0">
        <w:t>NBI</w:t>
      </w:r>
      <w:r w:rsidRPr="00B545A0">
        <w:t>及放大观察主要应用</w:t>
      </w:r>
      <w:r w:rsidRPr="00B545A0">
        <w:t>VS</w:t>
      </w:r>
      <w:r w:rsidRPr="00B545A0">
        <w:t>分类，</w:t>
      </w:r>
      <w:r w:rsidRPr="00B545A0">
        <w:t>MV</w:t>
      </w:r>
      <w:r w:rsidRPr="00B545A0">
        <w:t>（</w:t>
      </w:r>
      <w:r w:rsidRPr="00B545A0">
        <w:t>microvascularpattern</w:t>
      </w:r>
      <w:r w:rsidRPr="00B545A0">
        <w:t>）</w:t>
      </w:r>
      <w:r w:rsidRPr="00B545A0">
        <w:t xml:space="preserve"> </w:t>
      </w:r>
      <w:r w:rsidRPr="00B545A0">
        <w:t>：微血管结构、</w:t>
      </w:r>
      <w:r w:rsidRPr="00B545A0">
        <w:t xml:space="preserve">MS </w:t>
      </w:r>
      <w:r w:rsidRPr="00B545A0">
        <w:t>（</w:t>
      </w:r>
      <w:r w:rsidRPr="00B545A0">
        <w:t>microsurface pattern</w:t>
      </w:r>
      <w:r w:rsidRPr="00B545A0">
        <w:t>）</w:t>
      </w:r>
      <w:r w:rsidRPr="00B545A0">
        <w:t xml:space="preserve"> </w:t>
      </w:r>
      <w:r w:rsidRPr="00B545A0">
        <w:t>：表面微细结构。</w:t>
      </w:r>
      <w:r w:rsidRPr="00B545A0">
        <w:t>MV</w:t>
      </w:r>
      <w:r w:rsidRPr="00B545A0">
        <w:t>包括上皮下毛细血管网（</w:t>
      </w:r>
      <w:r w:rsidRPr="00B545A0">
        <w:t>SECN</w:t>
      </w:r>
      <w:r w:rsidRPr="00B545A0">
        <w:t>）</w:t>
      </w:r>
      <w:r w:rsidRPr="00B545A0">
        <w:t xml:space="preserve"> </w:t>
      </w:r>
      <w:r w:rsidRPr="00B545A0">
        <w:t>、集合静脉</w:t>
      </w:r>
      <w:r w:rsidRPr="00B545A0">
        <w:t xml:space="preserve"> </w:t>
      </w:r>
      <w:r w:rsidRPr="00B545A0">
        <w:t>（</w:t>
      </w:r>
      <w:r w:rsidRPr="00B545A0">
        <w:t>CV</w:t>
      </w:r>
      <w:r w:rsidRPr="00B545A0">
        <w:t>）</w:t>
      </w:r>
      <w:r w:rsidRPr="00B545A0">
        <w:t xml:space="preserve"> </w:t>
      </w:r>
      <w:r w:rsidRPr="00B545A0">
        <w:t>、微血管。</w:t>
      </w:r>
      <w:r w:rsidRPr="00B545A0">
        <w:t>MS</w:t>
      </w:r>
      <w:r w:rsidRPr="00B545A0">
        <w:t>包括隐窝开口（</w:t>
      </w:r>
      <w:r w:rsidRPr="00B545A0">
        <w:t>CO</w:t>
      </w:r>
      <w:r w:rsidRPr="00B545A0">
        <w:t>）、隐窝边缘上皮（</w:t>
      </w:r>
      <w:r w:rsidRPr="00B545A0">
        <w:t>MCE</w:t>
      </w:r>
      <w:r w:rsidRPr="00B545A0">
        <w:t>）</w:t>
      </w:r>
      <w:r w:rsidRPr="00B545A0">
        <w:t xml:space="preserve"> </w:t>
      </w:r>
      <w:r w:rsidRPr="00B545A0">
        <w:t>、中间区域（</w:t>
      </w:r>
      <w:r w:rsidRPr="00B545A0">
        <w:t>IP</w:t>
      </w:r>
      <w:r w:rsidRPr="00B545A0">
        <w:t>）、白色不透光物质（</w:t>
      </w:r>
      <w:r w:rsidRPr="00B545A0">
        <w:t>WOS</w:t>
      </w:r>
      <w:r w:rsidRPr="00B545A0">
        <w:t>）、亮蓝嵴（</w:t>
      </w:r>
      <w:r w:rsidRPr="00B545A0">
        <w:t>LBC</w:t>
      </w:r>
      <w:r w:rsidRPr="00B545A0">
        <w:t>）等。当存在边界十不规则表面微结构或微血管构造时，考虑为早期胃癌，文献报道</w:t>
      </w:r>
      <w:r w:rsidRPr="00B545A0">
        <w:t>97 %</w:t>
      </w:r>
      <w:r w:rsidRPr="00B545A0">
        <w:t>胃早癌会有上述表现。</w:t>
      </w:r>
    </w:p>
    <w:p w:rsidR="00B545A0" w:rsidRPr="00B545A0" w:rsidRDefault="00B545A0" w:rsidP="00A9043C">
      <w:r w:rsidRPr="00B545A0">
        <w:t>六、慢性胃炎内镜下表现</w:t>
      </w:r>
    </w:p>
    <w:p w:rsidR="00B545A0" w:rsidRPr="00B545A0" w:rsidRDefault="00B545A0" w:rsidP="00A9043C">
      <w:r w:rsidRPr="00B545A0">
        <w:t>参考</w:t>
      </w:r>
      <w:r w:rsidRPr="00B545A0">
        <w:t>“</w:t>
      </w:r>
      <w:r w:rsidRPr="00B545A0">
        <w:t>中国慢性胃炎共识意见</w:t>
      </w:r>
      <w:r w:rsidRPr="00B545A0">
        <w:t>”</w:t>
      </w:r>
      <w:r w:rsidRPr="00B545A0">
        <w:t>（</w:t>
      </w:r>
      <w:r w:rsidRPr="00B545A0">
        <w:t>2017</w:t>
      </w:r>
      <w:r w:rsidRPr="00B545A0">
        <w:t>年，上海）。</w:t>
      </w:r>
    </w:p>
    <w:p w:rsidR="00B545A0" w:rsidRPr="00B545A0" w:rsidRDefault="00B545A0" w:rsidP="00F2494A">
      <w:pPr>
        <w:pStyle w:val="2"/>
      </w:pPr>
      <w:r w:rsidRPr="00B545A0">
        <w:t>第五节</w:t>
      </w:r>
    </w:p>
    <w:p w:rsidR="00B545A0" w:rsidRPr="00B545A0" w:rsidRDefault="00B545A0" w:rsidP="00A9043C">
      <w:r w:rsidRPr="00B545A0">
        <w:t>标本处理与病理诊断</w:t>
      </w:r>
    </w:p>
    <w:p w:rsidR="00B545A0" w:rsidRPr="00F2494A" w:rsidRDefault="00B545A0" w:rsidP="00A9043C">
      <w:pPr>
        <w:rPr>
          <w:b/>
        </w:rPr>
      </w:pPr>
      <w:r w:rsidRPr="00F2494A">
        <w:rPr>
          <w:b/>
        </w:rPr>
        <w:t>一、标本处理</w:t>
      </w:r>
    </w:p>
    <w:p w:rsidR="00B545A0" w:rsidRPr="00B545A0" w:rsidRDefault="00B545A0" w:rsidP="00A9043C">
      <w:r w:rsidRPr="00B545A0">
        <w:t>（一）活检标本处理</w:t>
      </w:r>
    </w:p>
    <w:p w:rsidR="00B545A0" w:rsidRPr="00B545A0" w:rsidRDefault="00B545A0" w:rsidP="00A9043C">
      <w:r w:rsidRPr="00B545A0">
        <w:t>1</w:t>
      </w:r>
      <w:r w:rsidRPr="00B545A0">
        <w:t>。标本前期处置：活检标本离体后，立即将活检组织展平，使黏膜均匀展开并贴附在滤纸上。</w:t>
      </w:r>
    </w:p>
    <w:p w:rsidR="00B545A0" w:rsidRPr="00B545A0" w:rsidRDefault="00B545A0" w:rsidP="00A9043C">
      <w:r w:rsidRPr="00B545A0">
        <w:t>2</w:t>
      </w:r>
      <w:r w:rsidRPr="00B545A0">
        <w:t>。标本固定：立即置于</w:t>
      </w:r>
      <w:r w:rsidRPr="00B545A0">
        <w:t>10%</w:t>
      </w:r>
      <w:r w:rsidRPr="00B545A0">
        <w:t>福尔马林缓冲液中固定；固定时间需在</w:t>
      </w:r>
      <w:r w:rsidRPr="00B545A0">
        <w:t>6~72</w:t>
      </w:r>
      <w:r w:rsidRPr="00B545A0">
        <w:t>小时内。</w:t>
      </w:r>
    </w:p>
    <w:p w:rsidR="00B545A0" w:rsidRPr="00B545A0" w:rsidRDefault="00B545A0" w:rsidP="00A9043C">
      <w:r w:rsidRPr="00B545A0">
        <w:t>3</w:t>
      </w:r>
      <w:r w:rsidRPr="00B545A0">
        <w:t>。石蜡包埋：去除滤纸，将组织片垂直定向包埋。</w:t>
      </w:r>
    </w:p>
    <w:p w:rsidR="00B545A0" w:rsidRPr="00B545A0" w:rsidRDefault="00B545A0" w:rsidP="00A9043C">
      <w:r w:rsidRPr="00B545A0">
        <w:t>4</w:t>
      </w:r>
      <w:r w:rsidRPr="00B545A0">
        <w:t>。</w:t>
      </w:r>
      <w:r w:rsidRPr="00B545A0">
        <w:t>HE</w:t>
      </w:r>
      <w:r w:rsidRPr="00B545A0">
        <w:t>制片标准：修整蜡块，要求连续切</w:t>
      </w:r>
      <w:r w:rsidRPr="00B545A0">
        <w:t>6</w:t>
      </w:r>
      <w:r w:rsidRPr="00B545A0">
        <w:t>到</w:t>
      </w:r>
      <w:r w:rsidRPr="00B545A0">
        <w:t>8</w:t>
      </w:r>
      <w:r w:rsidRPr="00B545A0">
        <w:t>个组织面，捞取在同一张载玻片上；常规</w:t>
      </w:r>
      <w:r w:rsidRPr="00B545A0">
        <w:t>HE</w:t>
      </w:r>
      <w:r w:rsidRPr="00B545A0">
        <w:t>染色，封片。</w:t>
      </w:r>
    </w:p>
    <w:p w:rsidR="00B545A0" w:rsidRPr="00B545A0" w:rsidRDefault="00B545A0" w:rsidP="00A9043C">
      <w:r w:rsidRPr="00B545A0">
        <w:t>（二）内镜下黏膜切除术（</w:t>
      </w:r>
      <w:r w:rsidRPr="00B545A0">
        <w:t>EMR</w:t>
      </w:r>
      <w:r w:rsidRPr="00B545A0">
        <w:t>）</w:t>
      </w:r>
      <w:r w:rsidRPr="00B545A0">
        <w:t>/</w:t>
      </w:r>
      <w:r w:rsidRPr="00B545A0">
        <w:t>内镜下黏膜下剥离术（</w:t>
      </w:r>
      <w:r w:rsidRPr="00B545A0">
        <w:t>ESD</w:t>
      </w:r>
      <w:r w:rsidRPr="00B545A0">
        <w:t>）</w:t>
      </w:r>
      <w:r w:rsidRPr="00B545A0">
        <w:t> </w:t>
      </w:r>
      <w:r w:rsidRPr="00B545A0">
        <w:t>标本处理</w:t>
      </w:r>
    </w:p>
    <w:p w:rsidR="00B545A0" w:rsidRPr="00B545A0" w:rsidRDefault="00B545A0" w:rsidP="00FC19AC">
      <w:pPr>
        <w:ind w:firstLine="420"/>
      </w:pPr>
      <w:r w:rsidRPr="00B545A0">
        <w:t>1</w:t>
      </w:r>
      <w:r w:rsidRPr="00B545A0">
        <w:t>、大体检查及记录：测量并记录标本大小（</w:t>
      </w:r>
      <w:r w:rsidRPr="00B917D2">
        <w:rPr>
          <w:b/>
        </w:rPr>
        <w:t>最大径</w:t>
      </w:r>
      <w:r w:rsidRPr="00B917D2">
        <w:rPr>
          <w:b/>
        </w:rPr>
        <w:t>×</w:t>
      </w:r>
      <w:r w:rsidRPr="00B917D2">
        <w:rPr>
          <w:b/>
        </w:rPr>
        <w:t>最小径</w:t>
      </w:r>
      <w:r w:rsidRPr="00B917D2">
        <w:rPr>
          <w:b/>
        </w:rPr>
        <w:t>×</w:t>
      </w:r>
      <w:r w:rsidRPr="00B917D2">
        <w:rPr>
          <w:b/>
        </w:rPr>
        <w:t>厚度</w:t>
      </w:r>
      <w:r w:rsidRPr="00B545A0">
        <w:t>），食管胃交界部标本要分别测量食管和胃的长度和宽度。记录黏膜表面的颜色，是否有肉眼可见的明显病变，病变的轮廓是否规则，有无明显隆起或凹陷，有无糜烂或溃疡等，记录病变的大小（最大径</w:t>
      </w:r>
      <w:r w:rsidRPr="00B545A0">
        <w:t>×</w:t>
      </w:r>
      <w:r w:rsidRPr="00B545A0">
        <w:t>最小径</w:t>
      </w:r>
      <w:r w:rsidRPr="00B545A0">
        <w:t>×</w:t>
      </w:r>
      <w:r w:rsidRPr="00B545A0">
        <w:t>厚度）、大体分型（附录</w:t>
      </w:r>
      <w:r w:rsidRPr="00B545A0">
        <w:t>C</w:t>
      </w:r>
      <w:r w:rsidRPr="00B545A0">
        <w:t>）以及病变距各切缘的距离（至少记录病变与黏膜侧切缘最近距离）。多块切除的标本宜由手术医师根据内镜下病变的轮廓</w:t>
      </w:r>
      <w:r w:rsidRPr="00B545A0">
        <w:t>/</w:t>
      </w:r>
      <w:r w:rsidRPr="00B545A0">
        <w:t>碘不染色轮廓（食管鳞状上皮病变）在标本固定前进行重建。</w:t>
      </w:r>
    </w:p>
    <w:p w:rsidR="00B545A0" w:rsidRPr="00B545A0" w:rsidRDefault="00B545A0" w:rsidP="00FC19AC">
      <w:pPr>
        <w:ind w:firstLine="420"/>
      </w:pPr>
      <w:r w:rsidRPr="00B545A0">
        <w:t>2</w:t>
      </w:r>
      <w:r w:rsidRPr="00B545A0">
        <w:t>、取材：内镜下黏膜切除术（</w:t>
      </w:r>
      <w:r w:rsidRPr="00B545A0">
        <w:t>EMR</w:t>
      </w:r>
      <w:r w:rsidRPr="00B545A0">
        <w:t>）</w:t>
      </w:r>
      <w:r w:rsidRPr="00B545A0">
        <w:t> /</w:t>
      </w:r>
      <w:r w:rsidRPr="00B545A0">
        <w:t>内镜下黏膜下剥离术（</w:t>
      </w:r>
      <w:r w:rsidRPr="00B545A0">
        <w:t>ESD</w:t>
      </w:r>
      <w:r w:rsidRPr="00B545A0">
        <w:t>）标本应全部取材。宜涂碘识别病变（碘不染色区）和最近侧切缘，垂直于最近侧切缘取材。黏膜侧切缘与基底切缘可用墨汁或碳素墨水标记。食管胃交界部标本宜沿口侧</w:t>
      </w:r>
      <w:r w:rsidRPr="00B545A0">
        <w:t>-</w:t>
      </w:r>
      <w:r w:rsidRPr="00B545A0">
        <w:t>肛侧的方向取材。每间隔</w:t>
      </w:r>
      <w:r w:rsidRPr="00B545A0">
        <w:t>2- -3mm</w:t>
      </w:r>
      <w:r w:rsidRPr="00B545A0">
        <w:t>平行切开，全部取材，按同一方向立埋。记录组织块对应的部位。建议将多块切除的标本分别编号和取材，不需考虑侧切缘的情况。</w:t>
      </w:r>
    </w:p>
    <w:p w:rsidR="00B545A0" w:rsidRPr="00B545A0" w:rsidRDefault="00B545A0" w:rsidP="00A9043C">
      <w:r w:rsidRPr="00B545A0">
        <w:t>二、病理诊断标准</w:t>
      </w:r>
    </w:p>
    <w:p w:rsidR="00B545A0" w:rsidRPr="00B545A0" w:rsidRDefault="00B545A0" w:rsidP="00A9043C">
      <w:r w:rsidRPr="00B545A0">
        <w:t>（一）食管癌及癌前病变病理诊断标准</w:t>
      </w:r>
    </w:p>
    <w:p w:rsidR="00B545A0" w:rsidRPr="00B545A0" w:rsidRDefault="00B545A0" w:rsidP="0075641D">
      <w:pPr>
        <w:ind w:firstLine="420"/>
      </w:pPr>
      <w:r w:rsidRPr="00B545A0">
        <w:t xml:space="preserve">1. </w:t>
      </w:r>
      <w:r w:rsidRPr="00B545A0">
        <w:t>食管基底细胞增生</w:t>
      </w:r>
      <w:r w:rsidRPr="00B545A0">
        <w:t xml:space="preserve"> </w:t>
      </w:r>
      <w:r w:rsidRPr="00B545A0">
        <w:t>上皮基底细胞层增生厚度</w:t>
      </w:r>
      <w:r w:rsidRPr="00B545A0">
        <w:t>≥</w:t>
      </w:r>
      <w:r w:rsidRPr="00B545A0">
        <w:t>上皮全层的</w:t>
      </w:r>
      <w:r w:rsidRPr="00B545A0">
        <w:t>15%</w:t>
      </w:r>
      <w:r w:rsidRPr="00B545A0">
        <w:t>，细胞核增大，但细胞核无显著异型性，细胞排列无极向紊乱。</w:t>
      </w:r>
    </w:p>
    <w:p w:rsidR="00B545A0" w:rsidRPr="00B545A0" w:rsidRDefault="00B545A0" w:rsidP="0075641D">
      <w:pPr>
        <w:ind w:firstLine="420"/>
      </w:pPr>
      <w:r w:rsidRPr="00B545A0">
        <w:t xml:space="preserve">2. </w:t>
      </w:r>
      <w:r w:rsidRPr="00B545A0">
        <w:t>食管癌的癌前病变，包括鳞状细胞癌的癌前病变和腺癌的癌前病变，即鳞状上皮和腺上皮的上皮内瘤变</w:t>
      </w:r>
      <w:r w:rsidRPr="00B545A0">
        <w:t>/</w:t>
      </w:r>
      <w:r w:rsidRPr="00B545A0">
        <w:t>异型增生。</w:t>
      </w:r>
      <w:r w:rsidRPr="00571E31">
        <w:rPr>
          <w:b/>
        </w:rPr>
        <w:t>上皮内瘤变和异型增生两个名词可通用。鳞状上皮的上皮内瘤变</w:t>
      </w:r>
      <w:r w:rsidRPr="00571E31">
        <w:rPr>
          <w:b/>
        </w:rPr>
        <w:t>/</w:t>
      </w:r>
      <w:r w:rsidRPr="00571E31">
        <w:rPr>
          <w:b/>
        </w:rPr>
        <w:t>异型增生，是指以食管黏膜鳞状上皮内不同层次的异型鳞状细胞为特征的癌前病变，根据病变累及层次，分为低级别上皮内瘤变</w:t>
      </w:r>
      <w:r w:rsidRPr="00571E31">
        <w:rPr>
          <w:b/>
        </w:rPr>
        <w:t>/</w:t>
      </w:r>
      <w:r w:rsidRPr="00571E31">
        <w:rPr>
          <w:b/>
        </w:rPr>
        <w:t>异型增生（局限于鳞状上皮下</w:t>
      </w:r>
      <w:r w:rsidRPr="00571E31">
        <w:rPr>
          <w:b/>
        </w:rPr>
        <w:t>1/2</w:t>
      </w:r>
      <w:r w:rsidRPr="00571E31">
        <w:rPr>
          <w:b/>
        </w:rPr>
        <w:t>），高级别上皮内瘤变</w:t>
      </w:r>
      <w:r w:rsidRPr="00571E31">
        <w:rPr>
          <w:b/>
        </w:rPr>
        <w:t>/</w:t>
      </w:r>
      <w:r w:rsidRPr="00571E31">
        <w:rPr>
          <w:b/>
        </w:rPr>
        <w:t>异型增生（累及食管鳞状上皮超过下</w:t>
      </w:r>
      <w:r w:rsidRPr="00571E31">
        <w:rPr>
          <w:b/>
        </w:rPr>
        <w:t>1/2</w:t>
      </w:r>
      <w:r w:rsidRPr="00571E31">
        <w:rPr>
          <w:b/>
        </w:rPr>
        <w:t>）。</w:t>
      </w:r>
      <w:r w:rsidRPr="00B545A0">
        <w:t>腺上皮的上皮内瘤变</w:t>
      </w:r>
      <w:r w:rsidRPr="00B545A0">
        <w:t>/</w:t>
      </w:r>
      <w:r w:rsidRPr="00B545A0">
        <w:t>异型增生，是指以食管腺上皮不同程度的细胞异型性和结构异常为特征的癌前病变，主要见于</w:t>
      </w:r>
      <w:r w:rsidRPr="00B545A0">
        <w:t>Barrett</w:t>
      </w:r>
      <w:r w:rsidRPr="00B545A0">
        <w:t>食管，根据细胞异型性和结构异常的程度，分为低级别上皮内瘤变</w:t>
      </w:r>
      <w:r w:rsidRPr="00B545A0">
        <w:t>/</w:t>
      </w:r>
      <w:r w:rsidRPr="00B545A0">
        <w:t>异型增生和高级别，上皮内瘤变</w:t>
      </w:r>
      <w:r w:rsidRPr="00B545A0">
        <w:t>/</w:t>
      </w:r>
      <w:r w:rsidRPr="00B545A0">
        <w:t>异型增生，分级标准同胃。</w:t>
      </w:r>
    </w:p>
    <w:p w:rsidR="00B545A0" w:rsidRPr="00B545A0" w:rsidRDefault="00B545A0" w:rsidP="001334C0">
      <w:pPr>
        <w:ind w:firstLine="420"/>
      </w:pPr>
      <w:r w:rsidRPr="00B545A0">
        <w:t xml:space="preserve">3. </w:t>
      </w:r>
      <w:r w:rsidRPr="00B545A0">
        <w:t>食管</w:t>
      </w:r>
      <w:r w:rsidRPr="00A52639">
        <w:rPr>
          <w:b/>
        </w:rPr>
        <w:t>黏膜内癌即黏膜内浸润癌</w:t>
      </w:r>
      <w:r w:rsidRPr="00B545A0">
        <w:t>：癌细胞局限于</w:t>
      </w:r>
      <w:r w:rsidRPr="00A52639">
        <w:rPr>
          <w:b/>
        </w:rPr>
        <w:t>黏膜固有层和黏膜肌层以内</w:t>
      </w:r>
      <w:r w:rsidRPr="00B545A0">
        <w:t>。</w:t>
      </w:r>
    </w:p>
    <w:p w:rsidR="00B545A0" w:rsidRPr="00B545A0" w:rsidRDefault="00B545A0" w:rsidP="001334C0">
      <w:pPr>
        <w:ind w:firstLine="420"/>
      </w:pPr>
      <w:r w:rsidRPr="00B545A0">
        <w:t xml:space="preserve">4. </w:t>
      </w:r>
      <w:r w:rsidRPr="00B545A0">
        <w:t>食管</w:t>
      </w:r>
      <w:r w:rsidRPr="00BD7D01">
        <w:rPr>
          <w:b/>
        </w:rPr>
        <w:t>黏膜下癌浸润癌侵透黏膜肌层，达到黏膜下层</w:t>
      </w:r>
      <w:r w:rsidRPr="00B545A0">
        <w:t>，未侵及食管固有肌层。</w:t>
      </w:r>
    </w:p>
    <w:p w:rsidR="00B545A0" w:rsidRPr="00B545A0" w:rsidRDefault="00B545A0" w:rsidP="001334C0">
      <w:pPr>
        <w:ind w:firstLine="420"/>
      </w:pPr>
      <w:r w:rsidRPr="00B545A0">
        <w:t xml:space="preserve">5. </w:t>
      </w:r>
      <w:r w:rsidRPr="00B545A0">
        <w:t>早期食管癌局限于</w:t>
      </w:r>
      <w:r w:rsidRPr="00982D44">
        <w:rPr>
          <w:b/>
        </w:rPr>
        <w:t>黏膜层和黏膜下层的食管浸润性癌，无区域淋巴结转移。</w:t>
      </w:r>
    </w:p>
    <w:p w:rsidR="00B545A0" w:rsidRPr="00B545A0" w:rsidRDefault="00B545A0" w:rsidP="001334C0">
      <w:pPr>
        <w:ind w:firstLine="420"/>
      </w:pPr>
      <w:r w:rsidRPr="00B545A0">
        <w:t xml:space="preserve">6. </w:t>
      </w:r>
      <w:r w:rsidRPr="00B545A0">
        <w:t>进展期食管癌浸润肌层或更深层次的食管浸润性癌。</w:t>
      </w:r>
    </w:p>
    <w:p w:rsidR="00B545A0" w:rsidRPr="00B545A0" w:rsidRDefault="00B545A0" w:rsidP="00A9043C">
      <w:r w:rsidRPr="00B545A0">
        <w:t>（二）贲门癌、胃癌及癌前病变病理诊断标准</w:t>
      </w:r>
    </w:p>
    <w:p w:rsidR="00B545A0" w:rsidRPr="00B545A0" w:rsidRDefault="00B545A0" w:rsidP="00CB7870">
      <w:pPr>
        <w:ind w:firstLine="420"/>
      </w:pPr>
      <w:r w:rsidRPr="00B545A0">
        <w:t xml:space="preserve">1. </w:t>
      </w:r>
      <w:r w:rsidRPr="00B545A0">
        <w:t>低级别上皮内瘤变</w:t>
      </w:r>
    </w:p>
    <w:p w:rsidR="00B545A0" w:rsidRPr="00B545A0" w:rsidRDefault="00B545A0" w:rsidP="00CB7870">
      <w:pPr>
        <w:ind w:firstLine="420"/>
      </w:pPr>
      <w:r w:rsidRPr="00B545A0">
        <w:lastRenderedPageBreak/>
        <w:t>黏膜内腺体结构及细胞学形态呈轻度或中度异型性，与周围正常腺体比较腺体排列密集，腺管细胞出现假复层，无或极少黏液，细胞核染色浓重，出现核分裂象。</w:t>
      </w:r>
    </w:p>
    <w:p w:rsidR="00B545A0" w:rsidRPr="00B545A0" w:rsidRDefault="00B545A0" w:rsidP="00CB7870">
      <w:pPr>
        <w:ind w:firstLine="420"/>
      </w:pPr>
      <w:r w:rsidRPr="00B545A0">
        <w:t>2. </w:t>
      </w:r>
      <w:r w:rsidRPr="00B545A0">
        <w:t>高级别上皮内瘤变</w:t>
      </w:r>
    </w:p>
    <w:p w:rsidR="00B545A0" w:rsidRPr="00B545A0" w:rsidRDefault="00B545A0" w:rsidP="00CB7870">
      <w:pPr>
        <w:ind w:firstLine="420"/>
      </w:pPr>
      <w:r w:rsidRPr="00B545A0">
        <w:t>黏膜内腺体结构及细胞学形态呈重度异型性（腺上皮原位癌），腺管密集，腺管细胞排列和极向显著紊乱，在低级别上皮内瘤变的基础上进一步出现共壁甚至筛状结构，缺乏黏液分泌，核分裂象活跃，可见灶状坏死，但无间质浸润。</w:t>
      </w:r>
    </w:p>
    <w:p w:rsidR="00B545A0" w:rsidRPr="00B545A0" w:rsidRDefault="00B545A0" w:rsidP="00CB7870">
      <w:pPr>
        <w:ind w:firstLine="420"/>
      </w:pPr>
      <w:r w:rsidRPr="00B545A0">
        <w:t>3. </w:t>
      </w:r>
      <w:r w:rsidRPr="00B545A0">
        <w:t>黏膜内癌</w:t>
      </w:r>
    </w:p>
    <w:p w:rsidR="00B545A0" w:rsidRPr="00B7622B" w:rsidRDefault="00B545A0" w:rsidP="00CB7870">
      <w:pPr>
        <w:ind w:firstLine="420"/>
        <w:rPr>
          <w:b/>
        </w:rPr>
      </w:pPr>
      <w:r w:rsidRPr="00B7622B">
        <w:rPr>
          <w:b/>
        </w:rPr>
        <w:t>即黏膜内浸润癌，异型腺上皮细胞团巢或孤立的腺上皮细胞浸润</w:t>
      </w:r>
      <w:r w:rsidRPr="00C9797F">
        <w:rPr>
          <w:b/>
          <w:color w:val="FF0000"/>
        </w:rPr>
        <w:t>黏膜固有层间质，局限于黏膜肌层以内</w:t>
      </w:r>
      <w:r w:rsidRPr="00B7622B">
        <w:rPr>
          <w:b/>
        </w:rPr>
        <w:t>。</w:t>
      </w:r>
    </w:p>
    <w:p w:rsidR="00B545A0" w:rsidRPr="00B545A0" w:rsidRDefault="00B545A0" w:rsidP="00CB7870">
      <w:pPr>
        <w:ind w:firstLine="420"/>
      </w:pPr>
      <w:r w:rsidRPr="00B545A0">
        <w:t>4. </w:t>
      </w:r>
      <w:r w:rsidRPr="00B545A0">
        <w:t>黏膜下癌</w:t>
      </w:r>
    </w:p>
    <w:p w:rsidR="00B545A0" w:rsidRPr="00B545A0" w:rsidRDefault="00B545A0" w:rsidP="00CB7870">
      <w:pPr>
        <w:ind w:firstLine="420"/>
      </w:pPr>
      <w:r w:rsidRPr="00B545A0">
        <w:t>浸润癌侵透</w:t>
      </w:r>
      <w:r w:rsidRPr="007663FB">
        <w:rPr>
          <w:b/>
        </w:rPr>
        <w:t>黏膜肌层达到黏膜下层</w:t>
      </w:r>
      <w:r w:rsidRPr="00B545A0">
        <w:t>，</w:t>
      </w:r>
      <w:r w:rsidRPr="007663FB">
        <w:rPr>
          <w:b/>
        </w:rPr>
        <w:t>未侵及固有肌层</w:t>
      </w:r>
      <w:r w:rsidRPr="00B545A0">
        <w:t>。</w:t>
      </w:r>
    </w:p>
    <w:p w:rsidR="00B545A0" w:rsidRPr="00B545A0" w:rsidRDefault="00B545A0" w:rsidP="00CB7870">
      <w:pPr>
        <w:ind w:firstLine="420"/>
      </w:pPr>
      <w:r w:rsidRPr="00B545A0">
        <w:t>5. </w:t>
      </w:r>
      <w:r w:rsidRPr="00B545A0">
        <w:t>早期癌</w:t>
      </w:r>
    </w:p>
    <w:p w:rsidR="00B545A0" w:rsidRPr="00B545A0" w:rsidRDefault="00B545A0" w:rsidP="00CB7870">
      <w:pPr>
        <w:ind w:firstLine="420"/>
      </w:pPr>
      <w:r w:rsidRPr="00B545A0">
        <w:t>早期胃癌是指癌组织仅限于黏膜层和或黏膜下层，无论淋巴结是否有转移。</w:t>
      </w:r>
    </w:p>
    <w:p w:rsidR="00B545A0" w:rsidRPr="00B545A0" w:rsidRDefault="00B545A0" w:rsidP="00CB7870">
      <w:pPr>
        <w:ind w:firstLine="420"/>
      </w:pPr>
      <w:r w:rsidRPr="00B545A0">
        <w:t>6. </w:t>
      </w:r>
      <w:r w:rsidRPr="00B545A0">
        <w:t>腺瘤</w:t>
      </w:r>
    </w:p>
    <w:p w:rsidR="00B545A0" w:rsidRPr="00B545A0" w:rsidRDefault="00B545A0" w:rsidP="00CB7870">
      <w:pPr>
        <w:ind w:firstLine="420"/>
      </w:pPr>
      <w:r w:rsidRPr="00B545A0">
        <w:t>腺瘤是一种良性局限性的病变，由管状和（或）绒毛状结构组成，表现为上皮内瘤变。恶变频率与腺瘤的大小和组织学分级有关。</w:t>
      </w:r>
    </w:p>
    <w:p w:rsidR="00B545A0" w:rsidRPr="00B545A0" w:rsidRDefault="00B545A0" w:rsidP="00CB7870">
      <w:pPr>
        <w:ind w:firstLine="420"/>
      </w:pPr>
      <w:r w:rsidRPr="00B545A0">
        <w:t>7. </w:t>
      </w:r>
      <w:r w:rsidRPr="00B545A0">
        <w:t>进展期胃癌</w:t>
      </w:r>
    </w:p>
    <w:p w:rsidR="00B545A0" w:rsidRPr="00B545A0" w:rsidRDefault="00B545A0" w:rsidP="00CB7870">
      <w:pPr>
        <w:ind w:firstLine="420"/>
      </w:pPr>
      <w:r w:rsidRPr="00B545A0">
        <w:t>进展期胃癌是指浸润</w:t>
      </w:r>
      <w:r w:rsidRPr="00737936">
        <w:rPr>
          <w:b/>
        </w:rPr>
        <w:t>肌层</w:t>
      </w:r>
      <w:r w:rsidRPr="00B545A0">
        <w:t>或更深层次的胃浸润性癌。</w:t>
      </w:r>
    </w:p>
    <w:p w:rsidR="00B545A0" w:rsidRPr="00B545A0" w:rsidRDefault="00B545A0" w:rsidP="00A9043C">
      <w:r w:rsidRPr="00B545A0">
        <w:t>三、慢性萎缩性胃炎、肠化生的病理诊断及分级</w:t>
      </w:r>
    </w:p>
    <w:p w:rsidR="00B545A0" w:rsidRPr="00B545A0" w:rsidRDefault="00B545A0" w:rsidP="00A9043C">
      <w:r w:rsidRPr="00B545A0">
        <w:t xml:space="preserve">1. </w:t>
      </w:r>
      <w:r w:rsidRPr="00B545A0">
        <w:t>慢性萎缩性胃炎的诊断及分级</w:t>
      </w:r>
    </w:p>
    <w:p w:rsidR="00B545A0" w:rsidRPr="00B545A0" w:rsidRDefault="00B545A0" w:rsidP="00A9043C">
      <w:r w:rsidRPr="00B545A0">
        <w:t xml:space="preserve">1.1 </w:t>
      </w:r>
      <w:r w:rsidRPr="00B545A0">
        <w:t>慢性萎缩性胃炎的定义</w:t>
      </w:r>
    </w:p>
    <w:p w:rsidR="00B545A0" w:rsidRPr="00B545A0" w:rsidRDefault="00B545A0" w:rsidP="00A9043C">
      <w:r w:rsidRPr="00B545A0">
        <w:t>胃固有腺体减少，组织学上有两种类型：</w:t>
      </w:r>
    </w:p>
    <w:p w:rsidR="00B545A0" w:rsidRPr="00B545A0" w:rsidRDefault="00B545A0" w:rsidP="00A9043C">
      <w:r w:rsidRPr="00B545A0">
        <w:t xml:space="preserve">1.1.1 </w:t>
      </w:r>
      <w:r w:rsidRPr="00B545A0">
        <w:t>化生性萎缩，胃固有腺体被肠化腺体或假幽门腺化生腺体替代；</w:t>
      </w:r>
    </w:p>
    <w:p w:rsidR="00B545A0" w:rsidRPr="00B545A0" w:rsidRDefault="00B545A0" w:rsidP="00A9043C">
      <w:r w:rsidRPr="00B545A0">
        <w:t xml:space="preserve">1.1.2 </w:t>
      </w:r>
      <w:r w:rsidRPr="00B545A0">
        <w:t>非化生性萎缩，胃固有腺体被纤维组织或肌性组织替代或炎性细胞浸润，引起固有腺体数量减少。胃窦部黏膜出现少量淋巴滤泡，不能诊断慢性萎缩性胃炎，但胃体部黏膜层出现淋巴滤泡要考虑慢性萎缩性胃炎。</w:t>
      </w:r>
    </w:p>
    <w:p w:rsidR="00B545A0" w:rsidRPr="00B545A0" w:rsidRDefault="00B545A0" w:rsidP="00A9043C">
      <w:r w:rsidRPr="00B545A0">
        <w:t xml:space="preserve">1.1.3 </w:t>
      </w:r>
      <w:r w:rsidRPr="00B545A0">
        <w:t>慢性萎缩性胃炎伴活动性炎</w:t>
      </w:r>
    </w:p>
    <w:p w:rsidR="00B545A0" w:rsidRPr="00B545A0" w:rsidRDefault="00B545A0" w:rsidP="00A9043C">
      <w:r w:rsidRPr="00B545A0">
        <w:t>慢性胃炎（包括慢性萎缩性胃炎）背景中有中性粒细胞浸润。</w:t>
      </w:r>
    </w:p>
    <w:p w:rsidR="00B545A0" w:rsidRPr="00B545A0" w:rsidRDefault="00B545A0" w:rsidP="00A9043C">
      <w:r w:rsidRPr="00B545A0">
        <w:t xml:space="preserve">1.1.4 </w:t>
      </w:r>
      <w:r w:rsidRPr="00B545A0">
        <w:t>慢性萎缩性胃炎的分级</w:t>
      </w:r>
    </w:p>
    <w:p w:rsidR="00B545A0" w:rsidRPr="00B545A0" w:rsidRDefault="00B545A0" w:rsidP="00A9043C">
      <w:r w:rsidRPr="00B545A0">
        <w:t>轻度：固有腺体数量的减少不超过原有腺体的</w:t>
      </w:r>
      <w:r w:rsidRPr="00B545A0">
        <w:t>1/3</w:t>
      </w:r>
      <w:r w:rsidRPr="00B545A0">
        <w:t>，大部分腺体仍保留；</w:t>
      </w:r>
    </w:p>
    <w:p w:rsidR="00B545A0" w:rsidRPr="00B545A0" w:rsidRDefault="00B545A0" w:rsidP="00A9043C">
      <w:r w:rsidRPr="00B545A0">
        <w:t>中度：固有腺体数量减少超过</w:t>
      </w:r>
      <w:r w:rsidRPr="00B545A0">
        <w:t>1/3</w:t>
      </w:r>
      <w:r w:rsidRPr="00B545A0">
        <w:t>但未超过</w:t>
      </w:r>
      <w:r w:rsidRPr="00B545A0">
        <w:t>2/3</w:t>
      </w:r>
      <w:r w:rsidRPr="00B545A0">
        <w:t>，</w:t>
      </w:r>
      <w:r w:rsidRPr="00B545A0">
        <w:t> </w:t>
      </w:r>
      <w:r w:rsidRPr="00B545A0">
        <w:t>残存腺体分布不规则；</w:t>
      </w:r>
    </w:p>
    <w:p w:rsidR="00B545A0" w:rsidRPr="00B545A0" w:rsidRDefault="00B545A0" w:rsidP="00A9043C">
      <w:r w:rsidRPr="00B545A0">
        <w:t>重度：固有腺体数量减少超过</w:t>
      </w:r>
      <w:r w:rsidRPr="00B545A0">
        <w:t>2/3</w:t>
      </w:r>
      <w:r w:rsidRPr="00B545A0">
        <w:t>，仍残留少量腺体或完全消失；活检标本取材过浅，未达黏膜肌层者不能诊断慢性萎缩性胃炎，亦不能分级。</w:t>
      </w:r>
    </w:p>
    <w:p w:rsidR="00B545A0" w:rsidRPr="00B545A0" w:rsidRDefault="00B545A0" w:rsidP="00A9043C">
      <w:r w:rsidRPr="00B545A0">
        <w:t>2. </w:t>
      </w:r>
      <w:r w:rsidRPr="00B545A0">
        <w:t>肠上皮化生的诊断及分级</w:t>
      </w:r>
    </w:p>
    <w:p w:rsidR="00B545A0" w:rsidRPr="00B545A0" w:rsidRDefault="00B545A0" w:rsidP="00A9043C">
      <w:r w:rsidRPr="00B545A0">
        <w:t xml:space="preserve">2.1 </w:t>
      </w:r>
      <w:r w:rsidRPr="00B545A0">
        <w:t>定义：肠化腺体取代胃固有腺体。</w:t>
      </w:r>
    </w:p>
    <w:p w:rsidR="00B545A0" w:rsidRPr="00B545A0" w:rsidRDefault="00B545A0" w:rsidP="00A9043C">
      <w:r w:rsidRPr="00B545A0">
        <w:t xml:space="preserve">2.2 </w:t>
      </w:r>
      <w:r w:rsidRPr="00B545A0">
        <w:t>分级：肠化腺体占胃黏膜腺体和表面上皮总面积的</w:t>
      </w:r>
      <w:r w:rsidRPr="00B545A0">
        <w:t>1/3</w:t>
      </w:r>
      <w:r w:rsidRPr="00B545A0">
        <w:t>以下为轻度；</w:t>
      </w:r>
      <w:r w:rsidRPr="00B545A0">
        <w:t xml:space="preserve">1/3-2/3 </w:t>
      </w:r>
      <w:r w:rsidRPr="00B545A0">
        <w:t>为中度；</w:t>
      </w:r>
      <w:r w:rsidRPr="00B545A0">
        <w:t>2/3</w:t>
      </w:r>
      <w:r w:rsidRPr="00B545A0">
        <w:t>以上为重度。</w:t>
      </w:r>
    </w:p>
    <w:p w:rsidR="00B545A0" w:rsidRPr="00B545A0" w:rsidRDefault="00B545A0" w:rsidP="00C240C4">
      <w:pPr>
        <w:pStyle w:val="2"/>
      </w:pPr>
      <w:r w:rsidRPr="00B545A0">
        <w:t>第六节</w:t>
      </w:r>
    </w:p>
    <w:p w:rsidR="00B545A0" w:rsidRPr="00B545A0" w:rsidRDefault="00B545A0" w:rsidP="00A9043C">
      <w:r w:rsidRPr="00B545A0">
        <w:t>治疗原则</w:t>
      </w:r>
    </w:p>
    <w:p w:rsidR="00B545A0" w:rsidRPr="00B545A0" w:rsidRDefault="00B545A0" w:rsidP="00C240C4">
      <w:pPr>
        <w:ind w:firstLine="420"/>
      </w:pPr>
      <w:r w:rsidRPr="00B545A0">
        <w:t>一、食管癌前病变及早期食管癌的治疗</w:t>
      </w:r>
    </w:p>
    <w:p w:rsidR="00B545A0" w:rsidRPr="00B545A0" w:rsidRDefault="00B545A0" w:rsidP="00C240C4">
      <w:pPr>
        <w:ind w:firstLine="420"/>
      </w:pPr>
      <w:r w:rsidRPr="00B545A0">
        <w:t>1</w:t>
      </w:r>
      <w:r w:rsidRPr="00B545A0">
        <w:t>、高级别上皮内瘤变和黏膜內癌</w:t>
      </w:r>
    </w:p>
    <w:p w:rsidR="00B545A0" w:rsidRPr="00B545A0" w:rsidRDefault="00B545A0" w:rsidP="00C240C4">
      <w:pPr>
        <w:ind w:firstLine="420"/>
      </w:pPr>
      <w:r w:rsidRPr="00B545A0">
        <w:t>原则上应采用内镜黏膜切除术（</w:t>
      </w:r>
      <w:r w:rsidRPr="00B545A0">
        <w:t>EMR</w:t>
      </w:r>
      <w:r w:rsidRPr="00B545A0">
        <w:t>）、内镜黏膜下剥离术（</w:t>
      </w:r>
      <w:r w:rsidRPr="00B545A0">
        <w:t>ESD</w:t>
      </w:r>
      <w:r w:rsidRPr="00B545A0">
        <w:t>）、多环套扎黏膜切除术（</w:t>
      </w:r>
      <w:r w:rsidRPr="00B545A0">
        <w:t>MBM</w:t>
      </w:r>
      <w:r w:rsidRPr="00B545A0">
        <w:t>）</w:t>
      </w:r>
      <w:r w:rsidRPr="00B545A0">
        <w:t> </w:t>
      </w:r>
      <w:r w:rsidRPr="00B545A0">
        <w:t>或射频消融术（</w:t>
      </w:r>
      <w:r w:rsidRPr="00B545A0">
        <w:t>RFA</w:t>
      </w:r>
      <w:r w:rsidRPr="00B545A0">
        <w:t>）</w:t>
      </w:r>
      <w:r w:rsidRPr="00B545A0">
        <w:t> </w:t>
      </w:r>
      <w:r w:rsidRPr="00B545A0">
        <w:t>进行治疗。</w:t>
      </w:r>
    </w:p>
    <w:p w:rsidR="00B545A0" w:rsidRPr="00B545A0" w:rsidRDefault="00B545A0" w:rsidP="00F66144">
      <w:pPr>
        <w:ind w:firstLine="420"/>
      </w:pPr>
      <w:r w:rsidRPr="00B545A0">
        <w:t>EMR</w:t>
      </w:r>
      <w:r w:rsidRPr="00B545A0">
        <w:t>、</w:t>
      </w:r>
      <w:r w:rsidRPr="00B545A0">
        <w:t>ESD</w:t>
      </w:r>
      <w:r w:rsidRPr="00B545A0">
        <w:t>或</w:t>
      </w:r>
      <w:r w:rsidRPr="00B545A0">
        <w:t>MBM</w:t>
      </w:r>
      <w:r w:rsidRPr="00B545A0">
        <w:t>后，病理报告有下列情况之一者，需追加治疗（食管癌根治术</w:t>
      </w:r>
      <w:r w:rsidRPr="00B545A0">
        <w:t>/</w:t>
      </w:r>
      <w:r w:rsidRPr="00B545A0">
        <w:t>放疗</w:t>
      </w:r>
      <w:r w:rsidRPr="00B545A0">
        <w:t>/</w:t>
      </w:r>
      <w:r w:rsidRPr="00B545A0">
        <w:t>化疗）：</w:t>
      </w:r>
    </w:p>
    <w:p w:rsidR="00B545A0" w:rsidRPr="003631D0" w:rsidRDefault="00B545A0" w:rsidP="00A9043C">
      <w:pPr>
        <w:rPr>
          <w:rStyle w:val="a9"/>
        </w:rPr>
      </w:pPr>
      <w:r w:rsidRPr="003631D0">
        <w:rPr>
          <w:rStyle w:val="a9"/>
        </w:rPr>
        <w:lastRenderedPageBreak/>
        <w:t>①</w:t>
      </w:r>
      <w:r w:rsidRPr="003631D0">
        <w:rPr>
          <w:rStyle w:val="a9"/>
        </w:rPr>
        <w:t>病变黏膜下层浸润深度</w:t>
      </w:r>
      <w:r w:rsidRPr="003631D0">
        <w:rPr>
          <w:rStyle w:val="a9"/>
        </w:rPr>
        <w:t>≥200 μm</w:t>
      </w:r>
      <w:r w:rsidRPr="003631D0">
        <w:rPr>
          <w:rStyle w:val="a9"/>
        </w:rPr>
        <w:t>；</w:t>
      </w:r>
    </w:p>
    <w:p w:rsidR="00B545A0" w:rsidRPr="003631D0" w:rsidRDefault="00B545A0" w:rsidP="00A9043C">
      <w:pPr>
        <w:rPr>
          <w:rStyle w:val="a9"/>
        </w:rPr>
      </w:pPr>
      <w:r w:rsidRPr="003631D0">
        <w:rPr>
          <w:rStyle w:val="a9"/>
        </w:rPr>
        <w:t>②</w:t>
      </w:r>
      <w:r w:rsidRPr="003631D0">
        <w:rPr>
          <w:rStyle w:val="a9"/>
        </w:rPr>
        <w:t>有脉管或淋巴管浸润；</w:t>
      </w:r>
    </w:p>
    <w:p w:rsidR="00B545A0" w:rsidRPr="003631D0" w:rsidRDefault="00B545A0" w:rsidP="00A9043C">
      <w:pPr>
        <w:rPr>
          <w:rStyle w:val="a9"/>
        </w:rPr>
      </w:pPr>
      <w:r w:rsidRPr="003631D0">
        <w:rPr>
          <w:rStyle w:val="a9"/>
        </w:rPr>
        <w:t>③</w:t>
      </w:r>
      <w:r w:rsidRPr="003631D0">
        <w:rPr>
          <w:rStyle w:val="a9"/>
        </w:rPr>
        <w:t>分化较差；</w:t>
      </w:r>
    </w:p>
    <w:p w:rsidR="00B545A0" w:rsidRPr="003631D0" w:rsidRDefault="00B545A0" w:rsidP="00A9043C">
      <w:pPr>
        <w:rPr>
          <w:rStyle w:val="a9"/>
        </w:rPr>
      </w:pPr>
      <w:r w:rsidRPr="003631D0">
        <w:rPr>
          <w:rStyle w:val="a9"/>
        </w:rPr>
        <w:t>④</w:t>
      </w:r>
      <w:r w:rsidRPr="003631D0">
        <w:rPr>
          <w:rStyle w:val="a9"/>
        </w:rPr>
        <w:t>水平切缘和</w:t>
      </w:r>
      <w:r w:rsidRPr="003631D0">
        <w:rPr>
          <w:rStyle w:val="a9"/>
        </w:rPr>
        <w:t>/</w:t>
      </w:r>
      <w:r w:rsidRPr="003631D0">
        <w:rPr>
          <w:rStyle w:val="a9"/>
        </w:rPr>
        <w:t>或垂直切缘有病变累及。</w:t>
      </w:r>
    </w:p>
    <w:p w:rsidR="00B545A0" w:rsidRPr="00B545A0" w:rsidRDefault="00B545A0" w:rsidP="00A9043C">
      <w:r w:rsidRPr="00B545A0">
        <w:t>2</w:t>
      </w:r>
      <w:r w:rsidRPr="00B545A0">
        <w:t>、黏膜下癌</w:t>
      </w:r>
    </w:p>
    <w:p w:rsidR="00B545A0" w:rsidRPr="00AB29EE" w:rsidRDefault="00B545A0" w:rsidP="00AB29EE">
      <w:pPr>
        <w:ind w:firstLine="420"/>
        <w:rPr>
          <w:rStyle w:val="a9"/>
        </w:rPr>
      </w:pPr>
      <w:r w:rsidRPr="00AB29EE">
        <w:rPr>
          <w:rStyle w:val="a9"/>
        </w:rPr>
        <w:t>原则上病变黏膜下层浸润深度</w:t>
      </w:r>
      <w:r w:rsidRPr="00AB29EE">
        <w:rPr>
          <w:rStyle w:val="a9"/>
        </w:rPr>
        <w:t>≥200μm</w:t>
      </w:r>
      <w:r w:rsidRPr="00AB29EE">
        <w:rPr>
          <w:rStyle w:val="a9"/>
        </w:rPr>
        <w:t>，建议施行食管癌根治术或者放化疗。</w:t>
      </w:r>
    </w:p>
    <w:p w:rsidR="00B545A0" w:rsidRPr="00B545A0" w:rsidRDefault="00B545A0" w:rsidP="00A9043C">
      <w:r w:rsidRPr="00B545A0">
        <w:t>二、贲门、胃癌前病变及早期癌的治疗</w:t>
      </w:r>
    </w:p>
    <w:p w:rsidR="00B545A0" w:rsidRPr="00B545A0" w:rsidRDefault="00B545A0" w:rsidP="00FE0269">
      <w:pPr>
        <w:ind w:firstLine="420"/>
      </w:pPr>
      <w:r w:rsidRPr="00B545A0">
        <w:t>1</w:t>
      </w:r>
      <w:r w:rsidRPr="00B545A0">
        <w:t>、贲门、胃高级别上皮内瘤变及早期癌</w:t>
      </w:r>
    </w:p>
    <w:p w:rsidR="00B545A0" w:rsidRPr="00B545A0" w:rsidRDefault="00B545A0" w:rsidP="00FE0269">
      <w:pPr>
        <w:ind w:firstLine="420"/>
      </w:pPr>
      <w:r w:rsidRPr="00B545A0">
        <w:t>原则上应采用</w:t>
      </w:r>
      <w:r w:rsidRPr="00B545A0">
        <w:t>ESD</w:t>
      </w:r>
      <w:r w:rsidRPr="00B545A0">
        <w:t>。术后视黏膜切除标本病理诊断、基底切缘及。侧切缘的情况决定是否需要进一步的根治手术。</w:t>
      </w:r>
    </w:p>
    <w:p w:rsidR="00B545A0" w:rsidRPr="00B545A0" w:rsidRDefault="00B545A0" w:rsidP="00A9043C">
      <w:r w:rsidRPr="00B545A0">
        <w:t>2</w:t>
      </w:r>
      <w:r w:rsidRPr="00B545A0">
        <w:t>、黏膜內癌</w:t>
      </w:r>
    </w:p>
    <w:p w:rsidR="00B545A0" w:rsidRPr="00B545A0" w:rsidRDefault="00B545A0" w:rsidP="00A9043C">
      <w:r w:rsidRPr="00B545A0">
        <w:t>临床处置方法与腺癌的组织学类型和分化程度密切相关。</w:t>
      </w:r>
    </w:p>
    <w:p w:rsidR="00B545A0" w:rsidRPr="00B545A0" w:rsidRDefault="00B545A0" w:rsidP="00F8673B">
      <w:pPr>
        <w:ind w:firstLine="420"/>
      </w:pPr>
      <w:r w:rsidRPr="00B545A0">
        <w:t xml:space="preserve">2.1 </w:t>
      </w:r>
      <w:r w:rsidRPr="00B545A0">
        <w:t>高分化、中分化腺癌，可行</w:t>
      </w:r>
      <w:r w:rsidRPr="00B545A0">
        <w:t>ESD</w:t>
      </w:r>
      <w:r w:rsidRPr="00B545A0">
        <w:t>，</w:t>
      </w:r>
      <w:r w:rsidRPr="00B545A0">
        <w:t xml:space="preserve"> </w:t>
      </w:r>
      <w:r w:rsidRPr="00B545A0">
        <w:t>术后视黏膜切除标本病理诊断、水平及垂直切缘的情况决定是否需要进一步的根治手术</w:t>
      </w:r>
    </w:p>
    <w:p w:rsidR="00B545A0" w:rsidRPr="00B545A0" w:rsidRDefault="00B545A0" w:rsidP="00F8673B">
      <w:pPr>
        <w:ind w:firstLine="420"/>
      </w:pPr>
      <w:r w:rsidRPr="00B545A0">
        <w:t xml:space="preserve">2.2 </w:t>
      </w:r>
      <w:r w:rsidRPr="00B545A0">
        <w:t>术前病理诊断如为印戒细胞癌或低分化腺癌者，为内镜切除的相对适应症，需综合各种实验室及临床检查进行客观判定并经多学科讨论后决定治疗意见。</w:t>
      </w:r>
    </w:p>
    <w:p w:rsidR="00B545A0" w:rsidRPr="00B545A0" w:rsidRDefault="00B545A0" w:rsidP="00F8673B">
      <w:pPr>
        <w:ind w:firstLine="420"/>
      </w:pPr>
      <w:r w:rsidRPr="00B545A0">
        <w:t xml:space="preserve">2.3 </w:t>
      </w:r>
      <w:r w:rsidRPr="00B545A0">
        <w:t>早期胃癌伴有一定的淋巴结转移率，因此，内镜治疗前应系统全面检查，如有任何临床转移证据，建议行根治手术或者综合治疗。内镜治疗后除定期复查切除局部外，也应定期系统全面检查。</w:t>
      </w:r>
    </w:p>
    <w:p w:rsidR="00B545A0" w:rsidRPr="00B545A0" w:rsidRDefault="00B545A0" w:rsidP="00A9043C">
      <w:r w:rsidRPr="00B545A0">
        <w:t>3</w:t>
      </w:r>
      <w:r w:rsidRPr="00B545A0">
        <w:t>、黏膜下癌</w:t>
      </w:r>
    </w:p>
    <w:p w:rsidR="00B545A0" w:rsidRPr="00B545A0" w:rsidRDefault="00B545A0" w:rsidP="00A9043C">
      <w:r w:rsidRPr="00B545A0">
        <w:t>ESD</w:t>
      </w:r>
      <w:r w:rsidRPr="00B545A0">
        <w:t>术后病理出现如下之一情况者，建议追加外科根治手术或综合治疗。</w:t>
      </w:r>
    </w:p>
    <w:p w:rsidR="00B545A0" w:rsidRPr="00F8673B" w:rsidRDefault="00B545A0" w:rsidP="00A9043C">
      <w:pPr>
        <w:rPr>
          <w:rStyle w:val="a9"/>
        </w:rPr>
      </w:pPr>
      <w:r w:rsidRPr="00F8673B">
        <w:rPr>
          <w:rStyle w:val="a9"/>
        </w:rPr>
        <w:t>①</w:t>
      </w:r>
      <w:r w:rsidRPr="00F8673B">
        <w:rPr>
          <w:rStyle w:val="a9"/>
        </w:rPr>
        <w:t>病变黏膜下层浸润深度</w:t>
      </w:r>
      <w:r w:rsidRPr="00F8673B">
        <w:rPr>
          <w:rStyle w:val="a9"/>
        </w:rPr>
        <w:t>≥500μm</w:t>
      </w:r>
      <w:r w:rsidRPr="00F8673B">
        <w:rPr>
          <w:rStyle w:val="a9"/>
        </w:rPr>
        <w:t>；</w:t>
      </w:r>
    </w:p>
    <w:p w:rsidR="00B545A0" w:rsidRPr="00F8673B" w:rsidRDefault="00B545A0" w:rsidP="00A9043C">
      <w:pPr>
        <w:rPr>
          <w:rStyle w:val="a9"/>
        </w:rPr>
      </w:pPr>
      <w:r w:rsidRPr="00F8673B">
        <w:rPr>
          <w:rStyle w:val="a9"/>
        </w:rPr>
        <w:t>②</w:t>
      </w:r>
      <w:r w:rsidRPr="00F8673B">
        <w:rPr>
          <w:rStyle w:val="a9"/>
        </w:rPr>
        <w:t>有脉管和或血管及神经浸润；</w:t>
      </w:r>
    </w:p>
    <w:p w:rsidR="00B545A0" w:rsidRPr="00F8673B" w:rsidRDefault="00B545A0" w:rsidP="00A9043C">
      <w:pPr>
        <w:rPr>
          <w:rStyle w:val="a9"/>
        </w:rPr>
      </w:pPr>
      <w:r w:rsidRPr="00F8673B">
        <w:rPr>
          <w:rStyle w:val="a9"/>
        </w:rPr>
        <w:t>③</w:t>
      </w:r>
      <w:r w:rsidRPr="00F8673B">
        <w:rPr>
          <w:rStyle w:val="a9"/>
        </w:rPr>
        <w:t>未化癌；</w:t>
      </w:r>
    </w:p>
    <w:p w:rsidR="00B545A0" w:rsidRPr="00F8673B" w:rsidRDefault="00B545A0" w:rsidP="00A9043C">
      <w:pPr>
        <w:rPr>
          <w:rStyle w:val="a9"/>
        </w:rPr>
      </w:pPr>
      <w:r w:rsidRPr="00F8673B">
        <w:rPr>
          <w:rStyle w:val="a9"/>
        </w:rPr>
        <w:t>④</w:t>
      </w:r>
      <w:r w:rsidRPr="00F8673B">
        <w:rPr>
          <w:rStyle w:val="a9"/>
        </w:rPr>
        <w:t>水平切缘和</w:t>
      </w:r>
      <w:r w:rsidRPr="00F8673B">
        <w:rPr>
          <w:rStyle w:val="a9"/>
        </w:rPr>
        <w:t>/</w:t>
      </w:r>
      <w:r w:rsidRPr="00F8673B">
        <w:rPr>
          <w:rStyle w:val="a9"/>
        </w:rPr>
        <w:t>或垂直切缘有病变累及。</w:t>
      </w:r>
    </w:p>
    <w:p w:rsidR="00B545A0" w:rsidRPr="00424613" w:rsidRDefault="00B545A0" w:rsidP="00424613">
      <w:pPr>
        <w:pStyle w:val="1"/>
        <w:rPr>
          <w:rStyle w:val="a6"/>
        </w:rPr>
      </w:pPr>
      <w:r w:rsidRPr="00424613">
        <w:rPr>
          <w:rStyle w:val="a6"/>
        </w:rPr>
        <w:t>第七节</w:t>
      </w:r>
    </w:p>
    <w:p w:rsidR="00B545A0" w:rsidRPr="00B545A0" w:rsidRDefault="00B545A0" w:rsidP="00A9043C">
      <w:r w:rsidRPr="00B545A0">
        <w:t>随访原则</w:t>
      </w:r>
    </w:p>
    <w:p w:rsidR="00B545A0" w:rsidRPr="00B545A0" w:rsidRDefault="00B545A0" w:rsidP="00424613">
      <w:pPr>
        <w:ind w:firstLine="420"/>
      </w:pPr>
      <w:r w:rsidRPr="00B545A0">
        <w:t>诊断为食管鳞状上皮低级别上皮内瘤变，</w:t>
      </w:r>
      <w:r w:rsidRPr="00B545A0">
        <w:t xml:space="preserve">Barrett’s </w:t>
      </w:r>
      <w:r w:rsidRPr="00B545A0">
        <w:t>食管，贲门肠上皮化生、低级别上皮内瘤变，胃重度慢性萎缩性胃炎、重度肠上皮化生、低级别上皮内瘤变者，</w:t>
      </w:r>
      <w:r w:rsidRPr="0087700E">
        <w:rPr>
          <w:b/>
        </w:rPr>
        <w:t>应每</w:t>
      </w:r>
      <w:r w:rsidRPr="0087700E">
        <w:rPr>
          <w:b/>
        </w:rPr>
        <w:t>3</w:t>
      </w:r>
      <w:r w:rsidRPr="0087700E">
        <w:rPr>
          <w:b/>
        </w:rPr>
        <w:t>年随访一次，</w:t>
      </w:r>
      <w:r w:rsidRPr="00B545A0">
        <w:t>无论内镜下表现是否异常，原诊断病变部位均要活检，新发现病变也需要活检。诊断为食管、贲门和胃的高级别上皮内瘤变者应进行临床治疗，拒绝治疗者每年随访一次。内镜微创治疗后应定期进行随访。</w:t>
      </w:r>
    </w:p>
    <w:p w:rsidR="00B545A0" w:rsidRPr="00B545A0" w:rsidRDefault="00B545A0" w:rsidP="00FD3D92">
      <w:pPr>
        <w:pStyle w:val="2"/>
      </w:pPr>
      <w:r w:rsidRPr="00B545A0">
        <w:t>第八节</w:t>
      </w:r>
    </w:p>
    <w:p w:rsidR="00B545A0" w:rsidRPr="00B545A0" w:rsidRDefault="00B545A0" w:rsidP="00A9043C">
      <w:r w:rsidRPr="00B545A0">
        <w:t>并发症及处理</w:t>
      </w:r>
    </w:p>
    <w:p w:rsidR="00B545A0" w:rsidRPr="00B545A0" w:rsidRDefault="00B545A0" w:rsidP="00FD3D92">
      <w:r w:rsidRPr="00B545A0">
        <w:t>一、内镜筛查过程中的并发症及处理</w:t>
      </w:r>
    </w:p>
    <w:p w:rsidR="00B545A0" w:rsidRPr="00B545A0" w:rsidRDefault="00B545A0" w:rsidP="00A9043C">
      <w:r w:rsidRPr="00B545A0">
        <w:t>1</w:t>
      </w:r>
      <w:r w:rsidRPr="00B545A0">
        <w:t>、活检后出血</w:t>
      </w:r>
    </w:p>
    <w:p w:rsidR="00B545A0" w:rsidRPr="00B545A0" w:rsidRDefault="00B545A0" w:rsidP="00FD3D92">
      <w:pPr>
        <w:ind w:firstLine="420"/>
      </w:pPr>
      <w:r w:rsidRPr="00B545A0">
        <w:t>活检后出血是内镜检查常见并发症，多发生在贲门黏膜活检后。内镜检查时，</w:t>
      </w:r>
      <w:r w:rsidRPr="003A5E7B">
        <w:rPr>
          <w:b/>
        </w:rPr>
        <w:t>遇到食管静脉曲张和血管瘤等病变时切忌活检。</w:t>
      </w:r>
      <w:r w:rsidRPr="00B545A0">
        <w:t>对有出血倾向和凝血功能异常者，检查前需检查出凝血功能，正常者方可考虑活检。</w:t>
      </w:r>
    </w:p>
    <w:p w:rsidR="00B545A0" w:rsidRPr="00B545A0" w:rsidRDefault="00B545A0" w:rsidP="00A9043C">
      <w:r w:rsidRPr="00B545A0">
        <w:t xml:space="preserve">1.1 </w:t>
      </w:r>
      <w:r w:rsidRPr="00B545A0">
        <w:t>食管黏膜活检后出血较少见，如有发生，与贲门及胃黏膜活检后出血的处理原则相同。</w:t>
      </w:r>
    </w:p>
    <w:p w:rsidR="00B545A0" w:rsidRPr="00B545A0" w:rsidRDefault="00B545A0" w:rsidP="00A9043C">
      <w:r w:rsidRPr="00B545A0">
        <w:t xml:space="preserve">1.2 </w:t>
      </w:r>
      <w:r w:rsidRPr="00B545A0">
        <w:t>贲门黏膜活检出血</w:t>
      </w:r>
    </w:p>
    <w:p w:rsidR="00B545A0" w:rsidRPr="00B545A0" w:rsidRDefault="00B545A0" w:rsidP="00A9043C">
      <w:r w:rsidRPr="00B545A0">
        <w:t xml:space="preserve">1.2.1 </w:t>
      </w:r>
      <w:r w:rsidRPr="00B545A0">
        <w:t>原因：</w:t>
      </w:r>
    </w:p>
    <w:p w:rsidR="00B545A0" w:rsidRPr="0051588C" w:rsidRDefault="00B545A0" w:rsidP="00A9043C">
      <w:pPr>
        <w:rPr>
          <w:b/>
        </w:rPr>
      </w:pPr>
      <w:r w:rsidRPr="0051588C">
        <w:rPr>
          <w:rFonts w:ascii="宋体" w:hAnsi="宋体" w:cs="宋体"/>
          <w:b/>
        </w:rPr>
        <w:lastRenderedPageBreak/>
        <w:t>①</w:t>
      </w:r>
      <w:r w:rsidRPr="0051588C">
        <w:rPr>
          <w:b/>
        </w:rPr>
        <w:t>贲门区黏膜暴露不充分、图像不稳定，特别是高发位点显露较困难。因此活检钳与黏膜常呈斜面（即切面）相交，在此位置上活检，易造成黏膜撕裂伤。</w:t>
      </w:r>
    </w:p>
    <w:p w:rsidR="00B545A0" w:rsidRPr="0051588C" w:rsidRDefault="00B545A0" w:rsidP="00A9043C">
      <w:pPr>
        <w:rPr>
          <w:b/>
        </w:rPr>
      </w:pPr>
      <w:r w:rsidRPr="0051588C">
        <w:rPr>
          <w:rFonts w:ascii="宋体" w:hAnsi="宋体" w:cs="宋体"/>
          <w:b/>
        </w:rPr>
        <w:t>②</w:t>
      </w:r>
      <w:r w:rsidRPr="0051588C">
        <w:rPr>
          <w:b/>
        </w:rPr>
        <w:t>贲门区活检时，空间定位不太准确，加之腺上皮黏膜柔软，常易导致活检较深</w:t>
      </w:r>
    </w:p>
    <w:p w:rsidR="00B545A0" w:rsidRPr="0051588C" w:rsidRDefault="00B545A0" w:rsidP="00A9043C">
      <w:pPr>
        <w:rPr>
          <w:b/>
        </w:rPr>
      </w:pPr>
      <w:r w:rsidRPr="0051588C">
        <w:rPr>
          <w:rFonts w:ascii="宋体" w:hAnsi="宋体" w:cs="宋体"/>
          <w:b/>
        </w:rPr>
        <w:t>③</w:t>
      </w:r>
      <w:r w:rsidRPr="0051588C">
        <w:rPr>
          <w:b/>
        </w:rPr>
        <w:t>柱状上皮黏膜较脆。</w:t>
      </w:r>
    </w:p>
    <w:p w:rsidR="00B545A0" w:rsidRPr="0051588C" w:rsidRDefault="00B545A0" w:rsidP="00A9043C">
      <w:pPr>
        <w:rPr>
          <w:b/>
        </w:rPr>
      </w:pPr>
      <w:r w:rsidRPr="0051588C">
        <w:rPr>
          <w:rFonts w:ascii="宋体" w:hAnsi="宋体" w:cs="宋体"/>
          <w:b/>
        </w:rPr>
        <w:t>④</w:t>
      </w:r>
      <w:r w:rsidRPr="0051588C">
        <w:rPr>
          <w:b/>
        </w:rPr>
        <w:t>贲门区黏膜下血管丰富。</w:t>
      </w:r>
    </w:p>
    <w:p w:rsidR="00B545A0" w:rsidRPr="00B545A0" w:rsidRDefault="00B545A0" w:rsidP="00A9043C">
      <w:r w:rsidRPr="00B545A0">
        <w:t xml:space="preserve">1.2.2 </w:t>
      </w:r>
      <w:r w:rsidRPr="00B545A0">
        <w:t>预防：</w:t>
      </w:r>
    </w:p>
    <w:p w:rsidR="00176F76" w:rsidRDefault="00B545A0" w:rsidP="00B30BD6">
      <w:pPr>
        <w:ind w:firstLine="420"/>
      </w:pPr>
      <w:r w:rsidRPr="00B545A0">
        <w:t>活检时，活检钳与拟咬取活检的黏膜区位置关系很重要。活检前应设法调整好活检钳与黏膜的位置。</w:t>
      </w:r>
      <w:r w:rsidRPr="00614FFC">
        <w:rPr>
          <w:b/>
        </w:rPr>
        <w:t>活检时应注意打开后的活检钳一般要与活检处黏膜平行。</w:t>
      </w:r>
      <w:r w:rsidRPr="00B545A0">
        <w:t>也可通过旋转内镜，</w:t>
      </w:r>
      <w:r w:rsidRPr="00DF3E54">
        <w:rPr>
          <w:b/>
        </w:rPr>
        <w:t>将病灶旋转到</w:t>
      </w:r>
      <w:r w:rsidRPr="00DF3E54">
        <w:rPr>
          <w:b/>
        </w:rPr>
        <w:t>5</w:t>
      </w:r>
      <w:r w:rsidRPr="00DF3E54">
        <w:rPr>
          <w:b/>
        </w:rPr>
        <w:t>点钟方位</w:t>
      </w:r>
      <w:r w:rsidRPr="00B545A0">
        <w:t>，在此位置活检一般比较容易。</w:t>
      </w:r>
      <w:r w:rsidRPr="004C04E9">
        <w:rPr>
          <w:b/>
        </w:rPr>
        <w:t>活检不宜过深。</w:t>
      </w:r>
      <w:r w:rsidRPr="009D245B">
        <w:rPr>
          <w:b/>
        </w:rPr>
        <w:t>第二次活检不得重复前次活检点，以免过深。</w:t>
      </w:r>
    </w:p>
    <w:p w:rsidR="00B545A0" w:rsidRPr="00B545A0" w:rsidRDefault="00B545A0" w:rsidP="00B30BD6">
      <w:pPr>
        <w:ind w:firstLine="420"/>
      </w:pPr>
      <w:r w:rsidRPr="00B545A0">
        <w:t>活检时，活检钳伸出短一点较好，避免揪起黏膜成伞状，这样易导致黏膜撕裂。要在直视下活检，不要盲目活检。首先应看准拟咬活检的黏膜位置，咬住后不要立即抽出活检钳，应核实活检钳咬取病变的情况（位置，大小）、明确咬取的位置和大小合适后，然后再快速抽出活检钳，</w:t>
      </w:r>
    </w:p>
    <w:p w:rsidR="00B545A0" w:rsidRPr="00B545A0" w:rsidRDefault="00B545A0" w:rsidP="00176F76">
      <w:pPr>
        <w:ind w:firstLine="420"/>
      </w:pPr>
      <w:r w:rsidRPr="00B545A0">
        <w:t>活检后内镜不要离开活检位置，立刻检查活检后局部伤口的情况，有无黏膜撕裂、出血等迹象。上述一连串技术性动作，实际上在几秒钟内完成，内镜医生应熟练掌握该技术，直至养成习惯。</w:t>
      </w:r>
    </w:p>
    <w:p w:rsidR="00B545A0" w:rsidRPr="00B545A0" w:rsidRDefault="00B545A0" w:rsidP="00A9043C">
      <w:r w:rsidRPr="00B545A0">
        <w:t xml:space="preserve">1.2.3 </w:t>
      </w:r>
      <w:r w:rsidRPr="00B545A0">
        <w:t>诊断：</w:t>
      </w:r>
    </w:p>
    <w:p w:rsidR="00B545A0" w:rsidRPr="00B545A0" w:rsidRDefault="00B545A0" w:rsidP="005F6476">
      <w:pPr>
        <w:ind w:firstLine="420"/>
      </w:pPr>
      <w:r w:rsidRPr="00B545A0">
        <w:t>内镜检查及活检后极少发生上消化道出血。活检后的出血绝大多数无需处理均能自凝。</w:t>
      </w:r>
      <w:r w:rsidRPr="00DF69D2">
        <w:rPr>
          <w:b/>
        </w:rPr>
        <w:t>内镜检查后发生的上消化道出血通常指内镜检查后</w:t>
      </w:r>
      <w:r w:rsidRPr="00DF69D2">
        <w:rPr>
          <w:b/>
        </w:rPr>
        <w:t>4- 8</w:t>
      </w:r>
      <w:r w:rsidRPr="00DF69D2">
        <w:rPr>
          <w:b/>
        </w:rPr>
        <w:t>小时内出现呕血或便血。</w:t>
      </w:r>
      <w:r w:rsidRPr="00B545A0">
        <w:t>临床检查主要表现为脉搏</w:t>
      </w:r>
      <w:r w:rsidRPr="00B545A0">
        <w:t>100</w:t>
      </w:r>
      <w:r w:rsidRPr="00B545A0">
        <w:t>次</w:t>
      </w:r>
      <w:r w:rsidRPr="00B545A0">
        <w:t>/</w:t>
      </w:r>
      <w:r w:rsidRPr="00B545A0">
        <w:t>分以上，收缩压</w:t>
      </w:r>
      <w:r w:rsidRPr="00B545A0">
        <w:t>&lt;100mmHg</w:t>
      </w:r>
      <w:r w:rsidRPr="00B545A0">
        <w:t>，血红蛋白和红细胞下降，全身情况不佳，黏膜苍白等症状，并有进行性发展的迹象。出现以上情况可诊断为上消化道出血。</w:t>
      </w:r>
    </w:p>
    <w:p w:rsidR="00B545A0" w:rsidRPr="00B545A0" w:rsidRDefault="00B545A0" w:rsidP="00A9043C">
      <w:r w:rsidRPr="00B545A0">
        <w:t xml:space="preserve">1.2.4 </w:t>
      </w:r>
      <w:r w:rsidRPr="00B545A0">
        <w:t>处理：</w:t>
      </w:r>
    </w:p>
    <w:p w:rsidR="00B545A0" w:rsidRPr="003D0C42" w:rsidRDefault="00B545A0" w:rsidP="003D0C42">
      <w:pPr>
        <w:ind w:firstLine="420"/>
        <w:rPr>
          <w:b/>
        </w:rPr>
      </w:pPr>
      <w:r w:rsidRPr="00B545A0">
        <w:rPr>
          <w:rFonts w:ascii="宋体" w:hAnsi="宋体" w:cs="宋体"/>
        </w:rPr>
        <w:t>①</w:t>
      </w:r>
      <w:r w:rsidRPr="00B545A0">
        <w:t>内镜检查术中，活检出血通常数秒钟后自动停止。</w:t>
      </w:r>
      <w:r w:rsidRPr="003D0C42">
        <w:rPr>
          <w:b/>
        </w:rPr>
        <w:t>如果不停止可在出血点应用内镜压迫、局部冲洗或黏膜下注射肾上腺素盐水，以及采取氩离子凝固（</w:t>
      </w:r>
      <w:r w:rsidRPr="003D0C42">
        <w:rPr>
          <w:b/>
        </w:rPr>
        <w:t>APC</w:t>
      </w:r>
      <w:r w:rsidRPr="003D0C42">
        <w:rPr>
          <w:b/>
        </w:rPr>
        <w:t>）、</w:t>
      </w:r>
      <w:r w:rsidRPr="003D0C42">
        <w:rPr>
          <w:b/>
        </w:rPr>
        <w:t xml:space="preserve"> </w:t>
      </w:r>
      <w:r w:rsidRPr="003D0C42">
        <w:rPr>
          <w:b/>
        </w:rPr>
        <w:t>热活检钳电凝或钳夹止血夹等措施进行止血。</w:t>
      </w:r>
    </w:p>
    <w:p w:rsidR="00B545A0" w:rsidRPr="00B545A0" w:rsidRDefault="00B545A0" w:rsidP="00586ECB">
      <w:pPr>
        <w:ind w:firstLine="420"/>
      </w:pPr>
      <w:r w:rsidRPr="00B545A0">
        <w:rPr>
          <w:rFonts w:ascii="宋体" w:hAnsi="宋体" w:cs="宋体"/>
        </w:rPr>
        <w:t>②</w:t>
      </w:r>
      <w:r w:rsidRPr="00B545A0">
        <w:t>确诊为上消化道出血后，根据非静脉曲张上消化道出血治疗原则处理。活检导致的出血，一般伤口小，系微小血管损伤，经及时规范处理后多很快止血。一般</w:t>
      </w:r>
      <w:r w:rsidRPr="00B545A0">
        <w:t>2-3</w:t>
      </w:r>
      <w:r w:rsidRPr="00B545A0">
        <w:t>天即可康复，极少发生持续出血现象。如果</w:t>
      </w:r>
      <w:r w:rsidRPr="00B545A0">
        <w:t>24</w:t>
      </w:r>
      <w:r w:rsidRPr="00B545A0">
        <w:t>小时以后仍有继续出血症状，应住院治疗。</w:t>
      </w:r>
    </w:p>
    <w:p w:rsidR="00B545A0" w:rsidRPr="00B545A0" w:rsidRDefault="00B545A0" w:rsidP="00B61225">
      <w:pPr>
        <w:ind w:firstLine="420"/>
      </w:pPr>
      <w:r w:rsidRPr="00B545A0">
        <w:rPr>
          <w:rFonts w:ascii="宋体" w:hAnsi="宋体" w:cs="宋体"/>
        </w:rPr>
        <w:t>③</w:t>
      </w:r>
      <w:r w:rsidRPr="00B545A0">
        <w:t>如病人一般状态允许，可再次进行内镜检查，寻找出血原因和出血点，如发现出血点可采用前述内镜下止血方法处理。但上消化道出血有时常因食管和胃内充满血块无法吸除影响观察及内镜下治疗。此时行内镜检查时应注意误吸发生。</w:t>
      </w:r>
    </w:p>
    <w:p w:rsidR="00B545A0" w:rsidRPr="00B545A0" w:rsidRDefault="00B545A0" w:rsidP="00A9043C">
      <w:r w:rsidRPr="00B545A0">
        <w:t xml:space="preserve">1.3 </w:t>
      </w:r>
      <w:r w:rsidRPr="00B545A0">
        <w:t>胃黏膜活检后出血</w:t>
      </w:r>
    </w:p>
    <w:p w:rsidR="00B545A0" w:rsidRPr="00B545A0" w:rsidRDefault="00B545A0" w:rsidP="00B61225">
      <w:pPr>
        <w:ind w:firstLine="420"/>
      </w:pPr>
      <w:r w:rsidRPr="00B545A0">
        <w:t xml:space="preserve">1.3.1 </w:t>
      </w:r>
      <w:r w:rsidRPr="00B545A0">
        <w:t>多发生在胃底及胃窦部，预防：</w:t>
      </w:r>
    </w:p>
    <w:p w:rsidR="00B545A0" w:rsidRPr="00B545A0" w:rsidRDefault="00B545A0" w:rsidP="00B61225">
      <w:pPr>
        <w:ind w:firstLine="420"/>
      </w:pPr>
      <w:r w:rsidRPr="00B545A0">
        <w:t> </w:t>
      </w:r>
      <w:r w:rsidRPr="00B545A0">
        <w:rPr>
          <w:rFonts w:ascii="宋体" w:hAnsi="宋体" w:cs="宋体"/>
        </w:rPr>
        <w:t>①</w:t>
      </w:r>
      <w:r w:rsidRPr="00B545A0">
        <w:t>活检时，活检钳与拟咬取活检的黏膜区位置关系很重要。活检前应设法调整好活检钳与对应黏膜的位置。由于</w:t>
      </w:r>
      <w:r w:rsidRPr="00A60448">
        <w:rPr>
          <w:b/>
        </w:rPr>
        <w:t>胃底与胃窦</w:t>
      </w:r>
      <w:r w:rsidRPr="00B545A0">
        <w:t>血管网较丰富，一定要避开可疑有血管的部位进行活检。对于部分胃底及贲门区域，可以采用反转位进行活检。</w:t>
      </w:r>
    </w:p>
    <w:p w:rsidR="00B545A0" w:rsidRPr="00B545A0" w:rsidRDefault="00B545A0" w:rsidP="00B61225">
      <w:pPr>
        <w:ind w:firstLine="420"/>
      </w:pPr>
      <w:r w:rsidRPr="00B545A0">
        <w:rPr>
          <w:rFonts w:ascii="宋体" w:hAnsi="宋体" w:cs="宋体"/>
        </w:rPr>
        <w:t>②</w:t>
      </w:r>
      <w:r w:rsidRPr="00B545A0">
        <w:t>活检不宜过深。</w:t>
      </w:r>
    </w:p>
    <w:p w:rsidR="00B545A0" w:rsidRPr="00B545A0" w:rsidRDefault="00B545A0" w:rsidP="00B61225">
      <w:pPr>
        <w:ind w:firstLine="420"/>
      </w:pPr>
      <w:r w:rsidRPr="00B545A0">
        <w:rPr>
          <w:rFonts w:ascii="宋体" w:hAnsi="宋体" w:cs="宋体"/>
        </w:rPr>
        <w:t>③</w:t>
      </w:r>
      <w:r w:rsidRPr="00B545A0">
        <w:t>活检时，</w:t>
      </w:r>
      <w:r w:rsidRPr="00631C13">
        <w:rPr>
          <w:b/>
        </w:rPr>
        <w:t>活检钳伸出短一点较好</w:t>
      </w:r>
      <w:r w:rsidRPr="00B545A0">
        <w:t>，</w:t>
      </w:r>
      <w:r w:rsidRPr="00631C13">
        <w:rPr>
          <w:b/>
        </w:rPr>
        <w:t>避免拉起黏膜成帐篷状，极易撕裂。</w:t>
      </w:r>
    </w:p>
    <w:p w:rsidR="00B545A0" w:rsidRPr="00B545A0" w:rsidRDefault="00B545A0" w:rsidP="00B61225">
      <w:pPr>
        <w:ind w:firstLine="420"/>
      </w:pPr>
      <w:r w:rsidRPr="00B545A0">
        <w:rPr>
          <w:rFonts w:ascii="宋体" w:hAnsi="宋体" w:cs="宋体"/>
        </w:rPr>
        <w:t>④</w:t>
      </w:r>
      <w:r w:rsidRPr="00B545A0">
        <w:t>要在直视下活检，不要盲目活检。首先应看准拟咬活检的黏膜位置，咬住后要核实咬住的情况（位置，大小），然后抽出活检钳，</w:t>
      </w:r>
      <w:r w:rsidRPr="00C421F5">
        <w:rPr>
          <w:b/>
        </w:rPr>
        <w:t>活检钳抽出的动作要迅速，利用钳子与活检管道的剪切力使活检组织与胃壁分离，</w:t>
      </w:r>
      <w:r w:rsidRPr="00B545A0">
        <w:t>可以减小对胃壁的损伤，活检动作完成后内镜不要离开，立刻检查活检后局部伤口的情况，观察有无撕裂出血迹象。</w:t>
      </w:r>
    </w:p>
    <w:p w:rsidR="00B545A0" w:rsidRPr="00B545A0" w:rsidRDefault="00B545A0" w:rsidP="00A9043C">
      <w:r w:rsidRPr="00B545A0">
        <w:t xml:space="preserve">1.3.2 </w:t>
      </w:r>
      <w:r w:rsidRPr="00B545A0">
        <w:t>诊断：</w:t>
      </w:r>
    </w:p>
    <w:p w:rsidR="00B545A0" w:rsidRPr="00B545A0" w:rsidRDefault="00B545A0" w:rsidP="00D62ACE">
      <w:pPr>
        <w:ind w:firstLine="420"/>
      </w:pPr>
      <w:r w:rsidRPr="00B545A0">
        <w:rPr>
          <w:rFonts w:ascii="宋体" w:hAnsi="宋体" w:cs="宋体"/>
        </w:rPr>
        <w:t>①</w:t>
      </w:r>
      <w:r w:rsidRPr="00B545A0">
        <w:t>内镜检查术中，活检出血通常数秒钟后自动停止。如果有持续性出血，可用内镜压迫或冷却的肾，上腺素生理盐水冲洗出血点，必要时可采用</w:t>
      </w:r>
      <w:r w:rsidRPr="007E436B">
        <w:rPr>
          <w:b/>
        </w:rPr>
        <w:t>注射针于出血点处黏膜下注射肾上腺素生理盐水、止血夹钳夹出血点、内镜下氩离子凝固（</w:t>
      </w:r>
      <w:r w:rsidRPr="007E436B">
        <w:rPr>
          <w:b/>
        </w:rPr>
        <w:t>APC</w:t>
      </w:r>
      <w:r w:rsidRPr="007E436B">
        <w:rPr>
          <w:b/>
        </w:rPr>
        <w:t>）</w:t>
      </w:r>
      <w:r w:rsidRPr="007E436B">
        <w:rPr>
          <w:b/>
        </w:rPr>
        <w:t> </w:t>
      </w:r>
      <w:r w:rsidRPr="007E436B">
        <w:rPr>
          <w:b/>
        </w:rPr>
        <w:t>或热活检钳电凝等措施止血。</w:t>
      </w:r>
    </w:p>
    <w:p w:rsidR="00B545A0" w:rsidRPr="00B545A0" w:rsidRDefault="00B545A0" w:rsidP="00BC7B1B">
      <w:pPr>
        <w:ind w:firstLine="420"/>
      </w:pPr>
      <w:r w:rsidRPr="00B545A0">
        <w:rPr>
          <w:rFonts w:ascii="宋体" w:hAnsi="宋体" w:cs="宋体"/>
        </w:rPr>
        <w:t>②</w:t>
      </w:r>
      <w:r w:rsidRPr="00B545A0">
        <w:t>内镜检查术及活检后出血，通常指内镜检查或活检后</w:t>
      </w:r>
      <w:r w:rsidRPr="00B545A0">
        <w:t>4-8</w:t>
      </w:r>
      <w:r w:rsidRPr="00B545A0">
        <w:t>小时内出现呕血或便血。脉搏</w:t>
      </w:r>
      <w:r w:rsidRPr="00B545A0">
        <w:t>100</w:t>
      </w:r>
      <w:r w:rsidRPr="00B545A0">
        <w:t>次</w:t>
      </w:r>
      <w:r w:rsidRPr="00B545A0">
        <w:t>/</w:t>
      </w:r>
      <w:r w:rsidRPr="00B545A0">
        <w:t>分以上，收缩压</w:t>
      </w:r>
      <w:r w:rsidRPr="00B545A0">
        <w:t>&lt; 100mmHg</w:t>
      </w:r>
      <w:r w:rsidRPr="00B545A0">
        <w:t>，未稍血血红蛋白和红细胞下降，全身情况不佳，黏膜苍白等症状，并有进行性发展的迹象。出现以上情况可诊断上消化道出血。</w:t>
      </w:r>
    </w:p>
    <w:p w:rsidR="00B545A0" w:rsidRPr="00B545A0" w:rsidRDefault="00B545A0" w:rsidP="00BC7B1B">
      <w:pPr>
        <w:ind w:firstLine="420"/>
      </w:pPr>
      <w:r w:rsidRPr="00B545A0">
        <w:rPr>
          <w:rFonts w:ascii="宋体" w:hAnsi="宋体" w:cs="宋体"/>
        </w:rPr>
        <w:lastRenderedPageBreak/>
        <w:t>③</w:t>
      </w:r>
      <w:r w:rsidRPr="00B545A0">
        <w:t>如条件允许，可再进行内镜检查，寻找出血原因和出血点，如发现出血点可采用前述止血方法处理。但常因食管和胃内充满血块无法观察。此时行内镜检查时应注意误吸发生。</w:t>
      </w:r>
    </w:p>
    <w:p w:rsidR="00B545A0" w:rsidRPr="00B545A0" w:rsidRDefault="00B545A0" w:rsidP="00A9043C">
      <w:r w:rsidRPr="00B545A0">
        <w:t xml:space="preserve">1.3.3 </w:t>
      </w:r>
      <w:r w:rsidRPr="00B545A0">
        <w:t>处理：</w:t>
      </w:r>
    </w:p>
    <w:p w:rsidR="00B545A0" w:rsidRPr="00B545A0" w:rsidRDefault="00B545A0" w:rsidP="00BC7B1B">
      <w:pPr>
        <w:ind w:firstLine="420"/>
      </w:pPr>
      <w:r w:rsidRPr="00B545A0">
        <w:t>确诊为上消化道出血后，根据非静脉曲张上消化道出血治疗原则处理。给予静脉补液、抑酸、止血药物等处理，严格卧床休息，禁食水。因活检出血，伤口小，微小血管损伤，经及时处理可很快止血，一般</w:t>
      </w:r>
      <w:r w:rsidRPr="00B545A0">
        <w:t>2- 3</w:t>
      </w:r>
      <w:r w:rsidRPr="00B545A0">
        <w:t>天即可康复。极少发生持续出血现象，如果</w:t>
      </w:r>
      <w:r w:rsidRPr="00B545A0">
        <w:t>24</w:t>
      </w:r>
      <w:r w:rsidRPr="00B545A0">
        <w:t>小时以后仍有继续出血症状，应住院治疗。</w:t>
      </w:r>
    </w:p>
    <w:p w:rsidR="00B545A0" w:rsidRPr="00B545A0" w:rsidRDefault="00B545A0" w:rsidP="00A9043C">
      <w:r w:rsidRPr="00B545A0">
        <w:t>2</w:t>
      </w:r>
      <w:r w:rsidRPr="00B545A0">
        <w:t>、呕吐造成贲门和食管下段黏膜撕裂出血</w:t>
      </w:r>
    </w:p>
    <w:p w:rsidR="00B545A0" w:rsidRPr="00B545A0" w:rsidRDefault="00B545A0" w:rsidP="00BC7B1B">
      <w:pPr>
        <w:ind w:firstLine="420"/>
      </w:pPr>
      <w:r w:rsidRPr="00B545A0">
        <w:t>这种现象可发生于内镜检查过程中和结束后，多由于胃内气体和液体过多且病人剧烈恶心。呕吐所致，</w:t>
      </w:r>
      <w:r w:rsidRPr="00BC7B1B">
        <w:rPr>
          <w:b/>
        </w:rPr>
        <w:t>导致贲门和食管下段突然膨胀、黏膜撕裂出血。</w:t>
      </w:r>
      <w:r w:rsidRPr="00B545A0">
        <w:t>这种损伤呕血量一般较大。同样需按非静脉曲张上消化道出血治疗原则处理。如进镜检查后证实为黏膜撕裂，可内镜下应用止血夹封闭撕裂处黏膜，一般均可止血。这种损伤通常发生在贲门或食管下段黏膜。为避免贲门和食管下段黏膜撕裂出血，术者应在内镜检查时和结束前，随时注意吸净胃内残留液体和气体。</w:t>
      </w:r>
    </w:p>
    <w:p w:rsidR="00B545A0" w:rsidRPr="00B545A0" w:rsidRDefault="00B545A0" w:rsidP="00A9043C">
      <w:r w:rsidRPr="00B545A0">
        <w:t>3</w:t>
      </w:r>
      <w:r w:rsidRPr="00B545A0">
        <w:t>、关于碘过敏反应</w:t>
      </w:r>
    </w:p>
    <w:p w:rsidR="00B545A0" w:rsidRPr="00B545A0" w:rsidRDefault="00B545A0" w:rsidP="000C55D7">
      <w:pPr>
        <w:ind w:firstLine="420"/>
      </w:pPr>
      <w:r w:rsidRPr="00B545A0">
        <w:t>近年来国内外较为广泛地开展食管黏膜碘染色，以早期发现食管病变。到目前为止，还未见到碘过敏反应的确切报告。一些内镜医生在临床工作中曾遇到一些情况，如碘染色后出现</w:t>
      </w:r>
      <w:r w:rsidRPr="00FB37D1">
        <w:rPr>
          <w:b/>
        </w:rPr>
        <w:t>食管痉挛、胃黏膜水肿和皮疹</w:t>
      </w:r>
      <w:r w:rsidRPr="00B545A0">
        <w:t>等，但尚需进一步观察和积累经验。但当碘染色后食管出现痉挛时，切忌强行退出内镜，以免损伤黏膜；此时应采取注入</w:t>
      </w:r>
      <w:r w:rsidRPr="00A3124A">
        <w:rPr>
          <w:b/>
        </w:rPr>
        <w:t>温水等措施</w:t>
      </w:r>
      <w:r w:rsidRPr="00B545A0">
        <w:t>，待食管痉挛缓解后再退出内镜。</w:t>
      </w:r>
    </w:p>
    <w:p w:rsidR="00B545A0" w:rsidRPr="00B545A0" w:rsidRDefault="00B545A0" w:rsidP="00A9043C">
      <w:r w:rsidRPr="00B545A0">
        <w:t>4</w:t>
      </w:r>
      <w:r w:rsidRPr="00B545A0">
        <w:t>、心脑血管意外等</w:t>
      </w:r>
    </w:p>
    <w:p w:rsidR="00B545A0" w:rsidRPr="00B545A0" w:rsidRDefault="00B545A0" w:rsidP="004D7699">
      <w:pPr>
        <w:ind w:firstLine="420"/>
      </w:pPr>
      <w:r w:rsidRPr="00B545A0">
        <w:t>个别受检者，内镜检查过程中或检查后，发生心、脑血管意外，如心梗、脑溢血等突发病症。这些患者大多有高血压、心脏病等基础病史，内镜检查过程中受检者由于过度的紧张、反应明显等因素导致血压升高可能为诱因之一。</w:t>
      </w:r>
      <w:r w:rsidRPr="00465C36">
        <w:rPr>
          <w:b/>
        </w:rPr>
        <w:t>因此，术前询问高血压、心脑血管疾病史以及测量血压十分必要</w:t>
      </w:r>
      <w:r w:rsidRPr="00B545A0">
        <w:t>，由此可以评价受检者能否承受内镜检查。如有相关病史，检查者可在检查过程中通过语言安慰或助手轻抚患者肩膀与手臂，分散受检者注意力，尽量避免受检者过度紧张，其次检查者的动作一定要轻柔，尽量降低病人的反应，此外医生对受检者及家属交待内镜检查可能存在的风险也是十分必要的。</w:t>
      </w:r>
    </w:p>
    <w:p w:rsidR="00B545A0" w:rsidRPr="00B545A0" w:rsidRDefault="00B545A0" w:rsidP="00A9043C">
      <w:r w:rsidRPr="00B545A0">
        <w:t>二、内镜治疗相关并发症及其处理</w:t>
      </w:r>
    </w:p>
    <w:p w:rsidR="00B545A0" w:rsidRPr="00B545A0" w:rsidRDefault="00B545A0" w:rsidP="001C3B00">
      <w:pPr>
        <w:ind w:firstLine="420"/>
      </w:pPr>
      <w:r w:rsidRPr="00B545A0">
        <w:t>1</w:t>
      </w:r>
      <w:r w:rsidRPr="00B545A0">
        <w:t>、腹痛</w:t>
      </w:r>
    </w:p>
    <w:p w:rsidR="00B545A0" w:rsidRPr="00B545A0" w:rsidRDefault="00B545A0" w:rsidP="001C3B00">
      <w:pPr>
        <w:ind w:firstLine="420"/>
      </w:pPr>
      <w:r w:rsidRPr="00B545A0">
        <w:t>腹痛是</w:t>
      </w:r>
      <w:r w:rsidRPr="00B545A0">
        <w:t>ESD</w:t>
      </w:r>
      <w:r w:rsidRPr="00B545A0">
        <w:t>术后常见症状，常为轻、中度，治疗主要为口服常规剂量质子泵抑制剂（</w:t>
      </w:r>
      <w:r w:rsidRPr="00B545A0">
        <w:t>PPI</w:t>
      </w:r>
      <w:r w:rsidRPr="00B545A0">
        <w:t>），</w:t>
      </w:r>
      <w:r w:rsidRPr="00B545A0">
        <w:t>2</w:t>
      </w:r>
      <w:r w:rsidRPr="00B545A0">
        <w:t>次</w:t>
      </w:r>
      <w:r w:rsidRPr="00B545A0">
        <w:t>/</w:t>
      </w:r>
      <w:r w:rsidRPr="00B545A0">
        <w:t>天，共</w:t>
      </w:r>
      <w:r w:rsidRPr="00B545A0">
        <w:t>8</w:t>
      </w:r>
      <w:r w:rsidRPr="00B545A0">
        <w:t>周。术后第</w:t>
      </w:r>
      <w:r w:rsidRPr="00B545A0">
        <w:t>1</w:t>
      </w:r>
      <w:r w:rsidRPr="00B545A0">
        <w:t>天禁食，第</w:t>
      </w:r>
      <w:r w:rsidRPr="00B545A0">
        <w:t>2</w:t>
      </w:r>
      <w:r w:rsidRPr="00B545A0">
        <w:t>天进全流食，然后连续</w:t>
      </w:r>
      <w:r w:rsidRPr="00B545A0">
        <w:t>3</w:t>
      </w:r>
      <w:r w:rsidRPr="00B545A0">
        <w:t>天进软食。</w:t>
      </w:r>
    </w:p>
    <w:p w:rsidR="00B545A0" w:rsidRPr="00B545A0" w:rsidRDefault="00B545A0" w:rsidP="00A9043C">
      <w:r w:rsidRPr="00B545A0">
        <w:t>2</w:t>
      </w:r>
      <w:r w:rsidRPr="00B545A0">
        <w:t>、出血</w:t>
      </w:r>
    </w:p>
    <w:p w:rsidR="00B545A0" w:rsidRPr="00B545A0" w:rsidRDefault="00B545A0" w:rsidP="00733065">
      <w:pPr>
        <w:ind w:firstLine="420"/>
      </w:pPr>
      <w:r w:rsidRPr="00B545A0">
        <w:t>出血发生率约为</w:t>
      </w:r>
      <w:r w:rsidRPr="00B545A0">
        <w:t>7-10%</w:t>
      </w:r>
      <w:r w:rsidRPr="00B545A0">
        <w:t>，是最常见的并发症，多为少量出血，出血量大且需输血者仅占极少比例。出血分为术中出血和延迟出血。</w:t>
      </w:r>
    </w:p>
    <w:p w:rsidR="00B545A0" w:rsidRPr="00B545A0" w:rsidRDefault="00B545A0" w:rsidP="00A9043C">
      <w:r w:rsidRPr="00B545A0">
        <w:t xml:space="preserve">2.1 </w:t>
      </w:r>
      <w:r w:rsidRPr="00B545A0">
        <w:t>术中出血</w:t>
      </w:r>
    </w:p>
    <w:p w:rsidR="00B545A0" w:rsidRPr="00B545A0" w:rsidRDefault="00B545A0" w:rsidP="002B3925">
      <w:pPr>
        <w:ind w:firstLine="420"/>
      </w:pPr>
      <w:r w:rsidRPr="00B545A0">
        <w:t>（</w:t>
      </w:r>
      <w:r w:rsidRPr="00B545A0">
        <w:t>1</w:t>
      </w:r>
      <w:r w:rsidRPr="00B545A0">
        <w:t>）预防：术中出血多因操作中损伤黏膜下血管所导致。因此，操作中预防出血比出血后处理更加重要，包括黏膜下注射液中加入肾上腺素生理盐水收缩血管，术中对黏膜下血管应用热活检钳钳夹电凝预处理等。术后应常规给与口服标准剂量</w:t>
      </w:r>
      <w:r w:rsidRPr="00B545A0">
        <w:t>PPI</w:t>
      </w:r>
      <w:r w:rsidRPr="00B545A0">
        <w:t>，</w:t>
      </w:r>
      <w:r w:rsidRPr="00B545A0">
        <w:t>2</w:t>
      </w:r>
      <w:r w:rsidRPr="00B545A0">
        <w:t>次</w:t>
      </w:r>
      <w:r w:rsidRPr="00B545A0">
        <w:t>/</w:t>
      </w:r>
      <w:r w:rsidRPr="00B545A0">
        <w:t>天，连续</w:t>
      </w:r>
      <w:r w:rsidRPr="00B545A0">
        <w:t>8</w:t>
      </w:r>
      <w:r w:rsidRPr="00B545A0">
        <w:t>周，术后禁食水</w:t>
      </w:r>
      <w:r w:rsidRPr="00B545A0">
        <w:t>24</w:t>
      </w:r>
      <w:r w:rsidRPr="00B545A0">
        <w:t>小时，术后第</w:t>
      </w:r>
      <w:r w:rsidRPr="00B545A0">
        <w:t>2</w:t>
      </w:r>
      <w:r w:rsidRPr="00B545A0">
        <w:t>天进流食，第</w:t>
      </w:r>
      <w:r w:rsidRPr="00B545A0">
        <w:t>3</w:t>
      </w:r>
      <w:r w:rsidRPr="00B545A0">
        <w:t>天进软食。</w:t>
      </w:r>
    </w:p>
    <w:p w:rsidR="00B545A0" w:rsidRPr="00B545A0" w:rsidRDefault="00B545A0" w:rsidP="002B3925">
      <w:pPr>
        <w:ind w:firstLine="420"/>
      </w:pPr>
      <w:r w:rsidRPr="00B545A0">
        <w:t>（</w:t>
      </w:r>
      <w:r w:rsidRPr="00B545A0">
        <w:t>2</w:t>
      </w:r>
      <w:r w:rsidRPr="00B545A0">
        <w:t>）诊断：由于在内镜直视下，术中出血诊断并无困难，内镜下观察到持续的溢血和</w:t>
      </w:r>
      <w:r w:rsidRPr="00B545A0">
        <w:t>/</w:t>
      </w:r>
      <w:r w:rsidRPr="00B545A0">
        <w:t>或渗血即可做出诊断。</w:t>
      </w:r>
    </w:p>
    <w:p w:rsidR="00B545A0" w:rsidRPr="00B545A0" w:rsidRDefault="00B545A0" w:rsidP="002B3925">
      <w:pPr>
        <w:ind w:firstLine="420"/>
      </w:pPr>
      <w:r w:rsidRPr="00B545A0">
        <w:t>（</w:t>
      </w:r>
      <w:r w:rsidRPr="00B545A0">
        <w:t>3</w:t>
      </w:r>
      <w:r w:rsidRPr="00B545A0">
        <w:t>）处理：此种出血应当以内镜下止血为主要处理手段，止血时应当注意仔细观察出血部位，有条件者可以采用附有送水功能的内镜进行喷水冲洗观察，可有更好的视野以及更为确切的止血效果。发现出血部位后内镜下止血的方法多采用热活检钳电凝止血，其它方法如内镜下氬离子凝固（</w:t>
      </w:r>
      <w:r w:rsidRPr="00B545A0">
        <w:t>APC</w:t>
      </w:r>
      <w:r w:rsidRPr="00B545A0">
        <w:t>）、</w:t>
      </w:r>
      <w:r w:rsidRPr="00B545A0">
        <w:t xml:space="preserve"> </w:t>
      </w:r>
      <w:r w:rsidRPr="00B545A0">
        <w:t>止血夹钳夹止血可酌情使用。</w:t>
      </w:r>
    </w:p>
    <w:p w:rsidR="00B545A0" w:rsidRPr="00B545A0" w:rsidRDefault="00B545A0" w:rsidP="00A9043C">
      <w:r w:rsidRPr="00B545A0">
        <w:t xml:space="preserve">2.2 </w:t>
      </w:r>
      <w:r w:rsidRPr="00B545A0">
        <w:t>延迟出血（术后</w:t>
      </w:r>
      <w:r w:rsidRPr="00B545A0">
        <w:t>30</w:t>
      </w:r>
      <w:r w:rsidRPr="00B545A0">
        <w:t>天内消化道出血）</w:t>
      </w:r>
      <w:r w:rsidRPr="00B545A0">
        <w:t> </w:t>
      </w:r>
    </w:p>
    <w:p w:rsidR="00B545A0" w:rsidRPr="00B545A0" w:rsidRDefault="00B545A0" w:rsidP="00BB1E54">
      <w:pPr>
        <w:ind w:firstLine="420"/>
      </w:pPr>
      <w:r w:rsidRPr="00B545A0">
        <w:t>（</w:t>
      </w:r>
      <w:r w:rsidRPr="00B545A0">
        <w:t>1</w:t>
      </w:r>
      <w:r w:rsidRPr="00B545A0">
        <w:t>）诊断：患者有呕血，黑便或晕厥等症状（</w:t>
      </w:r>
      <w:r w:rsidRPr="00BB1E54">
        <w:rPr>
          <w:b/>
        </w:rPr>
        <w:t>一般出血量</w:t>
      </w:r>
      <w:r w:rsidRPr="00BB1E54">
        <w:rPr>
          <w:b/>
        </w:rPr>
        <w:t>&gt; 50- 70ml</w:t>
      </w:r>
      <w:r w:rsidRPr="00BB1E54">
        <w:rPr>
          <w:b/>
        </w:rPr>
        <w:t>即可出现柏油样便，</w:t>
      </w:r>
      <w:r w:rsidRPr="00B545A0">
        <w:t>胃内储量</w:t>
      </w:r>
      <w:r w:rsidRPr="00B545A0">
        <w:t>&gt;250- -3000ml</w:t>
      </w:r>
      <w:r w:rsidRPr="00B545A0">
        <w:t>即可出现呕血），并伴有血压下降大于</w:t>
      </w:r>
      <w:r w:rsidRPr="00B545A0">
        <w:t>20 mmHg</w:t>
      </w:r>
      <w:r w:rsidRPr="00B545A0">
        <w:t>，或脉率增快大于</w:t>
      </w:r>
      <w:r w:rsidRPr="00B545A0">
        <w:t xml:space="preserve"> 20</w:t>
      </w:r>
      <w:r w:rsidRPr="00B545A0">
        <w:t>次</w:t>
      </w:r>
      <w:r w:rsidRPr="00B545A0">
        <w:t>/</w:t>
      </w:r>
      <w:r w:rsidRPr="00B545A0">
        <w:t>分钟。</w:t>
      </w:r>
    </w:p>
    <w:p w:rsidR="00B545A0" w:rsidRPr="00B545A0" w:rsidRDefault="00B545A0" w:rsidP="00A9043C">
      <w:r w:rsidRPr="00B545A0">
        <w:t>实验室检查：</w:t>
      </w:r>
    </w:p>
    <w:p w:rsidR="00B545A0" w:rsidRPr="00B545A0" w:rsidRDefault="00B545A0" w:rsidP="00B41C4D">
      <w:pPr>
        <w:ind w:firstLine="420"/>
      </w:pPr>
      <w:r w:rsidRPr="00B545A0">
        <w:rPr>
          <w:rFonts w:ascii="宋体" w:hAnsi="宋体" w:cs="宋体"/>
        </w:rPr>
        <w:lastRenderedPageBreak/>
        <w:t>①</w:t>
      </w:r>
      <w:r w:rsidRPr="00B545A0">
        <w:t>早期血象可无变化，若出血持续</w:t>
      </w:r>
      <w:r w:rsidRPr="00B545A0">
        <w:t>3-4</w:t>
      </w:r>
      <w:r w:rsidRPr="00B545A0">
        <w:t>天，则出现外周血红细胞计数、血红蛋白、红细胞压积持续降低等贫血的表现。若发现血红蛋白下降大于</w:t>
      </w:r>
      <w:r w:rsidRPr="00B545A0">
        <w:t>20g/L</w:t>
      </w:r>
      <w:r w:rsidRPr="00B545A0">
        <w:t>，则高度怀疑有延迟性出血，加之临床呕血、黑便等症状即可确诊。</w:t>
      </w:r>
    </w:p>
    <w:p w:rsidR="00B545A0" w:rsidRPr="00B545A0" w:rsidRDefault="00B545A0" w:rsidP="00B41C4D">
      <w:pPr>
        <w:ind w:firstLine="420"/>
      </w:pPr>
      <w:r w:rsidRPr="00B545A0">
        <w:rPr>
          <w:rFonts w:ascii="宋体" w:hAnsi="宋体" w:cs="宋体"/>
        </w:rPr>
        <w:t>②</w:t>
      </w:r>
      <w:r w:rsidRPr="00B545A0">
        <w:t>患者可有高氮质血症，监测血尿素氮的变化是判断出血是否停止的一项有用指标。胃镜检查是诊断上消化道出血重要的方法之一，可在出血后的</w:t>
      </w:r>
      <w:r w:rsidRPr="00B545A0">
        <w:t>24~48</w:t>
      </w:r>
      <w:r w:rsidRPr="00B545A0">
        <w:t>小时内行紧急胃镜检查，以确定食管、胃或十二指肠有无出血性病变，其阳性率可达</w:t>
      </w:r>
      <w:r w:rsidRPr="00B545A0">
        <w:t>95%</w:t>
      </w:r>
      <w:r w:rsidRPr="00B545A0">
        <w:t>左右。</w:t>
      </w:r>
    </w:p>
    <w:p w:rsidR="00B545A0" w:rsidRPr="00B545A0" w:rsidRDefault="00B545A0" w:rsidP="00B41C4D">
      <w:pPr>
        <w:ind w:firstLine="420"/>
      </w:pPr>
      <w:r w:rsidRPr="00B545A0">
        <w:t>诊断为迟发性出血后，首先进行失血量的判断。一般出血量在</w:t>
      </w:r>
      <w:r w:rsidRPr="00B545A0">
        <w:t xml:space="preserve">1000 ml </w:t>
      </w:r>
      <w:r w:rsidRPr="00B545A0">
        <w:t>以上或血容量减少</w:t>
      </w:r>
      <w:r w:rsidRPr="00B545A0">
        <w:t>20%</w:t>
      </w:r>
      <w:r w:rsidRPr="00B545A0">
        <w:t>以上，为大量出血。常伴急性循环衰竭，需补液、甚至输血纠正。可表现为显性出血（呕血或黑便，不伴循环衰竭）和隐性出血（粪隐血试验阳性）。血压和心率是关键指标，需进行动态观察，综合其它相关指标加以判断。如果患者由平卧位改为坐位时出现血压下降（下降幅度大于</w:t>
      </w:r>
      <w:r w:rsidRPr="00B545A0">
        <w:t>15- 20mHg</w:t>
      </w:r>
      <w:r w:rsidRPr="00B545A0">
        <w:t>）、心率加快（上升幅度大于</w:t>
      </w:r>
      <w:r w:rsidRPr="00B545A0">
        <w:t>10</w:t>
      </w:r>
      <w:r w:rsidRPr="00B545A0">
        <w:t>次</w:t>
      </w:r>
      <w:r w:rsidRPr="00B545A0">
        <w:t>/</w:t>
      </w:r>
      <w:r w:rsidRPr="00B545A0">
        <w:t>分钟），已提示血容量明显不足，是紧急输血的指征。如收缩压</w:t>
      </w:r>
      <w:r w:rsidRPr="00B545A0">
        <w:t>&lt;90mmHg</w:t>
      </w:r>
      <w:r w:rsidRPr="00B545A0">
        <w:t>、心率</w:t>
      </w:r>
      <w:r w:rsidRPr="00B545A0">
        <w:t>&gt;120</w:t>
      </w:r>
      <w:r w:rsidRPr="00B545A0">
        <w:t>次</w:t>
      </w:r>
      <w:r w:rsidRPr="00B545A0">
        <w:t>/</w:t>
      </w:r>
      <w:r w:rsidRPr="00B545A0">
        <w:t>分钟，伴有面色苍白、四肢湿冷、烦躁不安或神志不清则已进入休克状态，属严重大量出血，需积极抢救。</w:t>
      </w:r>
    </w:p>
    <w:p w:rsidR="00B545A0" w:rsidRPr="00B545A0" w:rsidRDefault="00B545A0" w:rsidP="00A9043C">
      <w:r w:rsidRPr="00B545A0">
        <w:t>（</w:t>
      </w:r>
      <w:r w:rsidRPr="00B545A0">
        <w:t>2</w:t>
      </w:r>
      <w:r w:rsidRPr="00B545A0">
        <w:t>）处理：</w:t>
      </w:r>
    </w:p>
    <w:p w:rsidR="00B545A0" w:rsidRPr="00B545A0" w:rsidRDefault="00B545A0" w:rsidP="00880557">
      <w:pPr>
        <w:ind w:firstLine="420"/>
      </w:pPr>
      <w:r w:rsidRPr="00B545A0">
        <w:t>确诊为延迟性出血后应在</w:t>
      </w:r>
      <w:r w:rsidRPr="00B545A0">
        <w:t>24~ 48</w:t>
      </w:r>
      <w:r w:rsidRPr="00B545A0">
        <w:t>小时内进行急诊内镜检查，内镜检查是延迟性出血最有效的治疗手段，检查同时备好止血药物和器械，相关处理方法参见前述内镜下止血方法。对于大量失血</w:t>
      </w:r>
    </w:p>
    <w:p w:rsidR="00B545A0" w:rsidRPr="00B545A0" w:rsidRDefault="00B545A0" w:rsidP="00A9043C">
      <w:r w:rsidRPr="00B545A0">
        <w:t>有内镜检查禁忌证者则不宜作此项检查：如心率</w:t>
      </w:r>
      <w:r w:rsidRPr="00B545A0">
        <w:t>&gt;120</w:t>
      </w:r>
      <w:r w:rsidRPr="00B545A0">
        <w:t>次</w:t>
      </w:r>
      <w:r w:rsidRPr="00B545A0">
        <w:t>/</w:t>
      </w:r>
      <w:r w:rsidRPr="00B545A0">
        <w:t>分钟，收缩压</w:t>
      </w:r>
      <w:r w:rsidRPr="00B545A0">
        <w:t>&lt;90 mmHg</w:t>
      </w:r>
      <w:r w:rsidRPr="00B545A0">
        <w:t>或较基础收缩压降低</w:t>
      </w:r>
      <w:r w:rsidRPr="00B545A0">
        <w:t>&gt; 30 mm Hg</w:t>
      </w:r>
      <w:r w:rsidRPr="00B545A0">
        <w:t>、血红蛋白</w:t>
      </w:r>
      <w:r w:rsidRPr="00B545A0">
        <w:t>&lt;50 g/L</w:t>
      </w:r>
      <w:r w:rsidRPr="00B545A0">
        <w:t>等，此类患者应立即建立快速静脉通道补液或血浆纠正循环衰竭，血红蛋白上升至</w:t>
      </w:r>
      <w:r w:rsidRPr="00B545A0">
        <w:t>70 g/L</w:t>
      </w:r>
      <w:r w:rsidRPr="00B545A0">
        <w:t>后再行检查。危重患者内镜检查时应进行血氧饱和度和心电、血压监护。内镜止血治疗后转为内科保守治疗，应用抑酸药物质子泵抑制剂奥美拉唑</w:t>
      </w:r>
      <w:r w:rsidRPr="00B545A0">
        <w:t>80mg</w:t>
      </w:r>
      <w:r w:rsidRPr="00B545A0">
        <w:t>静脉注射，以后</w:t>
      </w:r>
      <w:r w:rsidRPr="00B545A0">
        <w:t>8mg/</w:t>
      </w:r>
      <w:r w:rsidRPr="00B545A0">
        <w:t>小时，持续静滴</w:t>
      </w:r>
      <w:r w:rsidRPr="00B545A0">
        <w:t>72</w:t>
      </w:r>
      <w:r w:rsidRPr="00B545A0">
        <w:t>小时，可选用生长抑素（思他宁）</w:t>
      </w:r>
      <w:r w:rsidRPr="00B545A0">
        <w:t xml:space="preserve"> 250ug</w:t>
      </w:r>
      <w:r w:rsidRPr="00B545A0">
        <w:t>在</w:t>
      </w:r>
      <w:r w:rsidRPr="00B545A0">
        <w:t>3-5</w:t>
      </w:r>
      <w:r w:rsidRPr="00B545A0">
        <w:t>分钟内静脉推注，然后以</w:t>
      </w:r>
      <w:r w:rsidRPr="00B545A0">
        <w:t>250 ug/</w:t>
      </w:r>
      <w:r w:rsidRPr="00B545A0">
        <w:t>小时的滴速，持续静滴</w:t>
      </w:r>
      <w:r w:rsidRPr="00B545A0">
        <w:t>3</w:t>
      </w:r>
      <w:r w:rsidRPr="00B545A0">
        <w:t>天，以巩固疗效。必要时可加用止血药物，如立止血或止血敏等。</w:t>
      </w:r>
    </w:p>
    <w:p w:rsidR="00B545A0" w:rsidRPr="00B545A0" w:rsidRDefault="00B545A0" w:rsidP="00A9043C">
      <w:r w:rsidRPr="00B545A0">
        <w:t>（</w:t>
      </w:r>
      <w:r w:rsidRPr="00B545A0">
        <w:t>3</w:t>
      </w:r>
      <w:r w:rsidRPr="00B545A0">
        <w:t>）手术指征：</w:t>
      </w:r>
    </w:p>
    <w:p w:rsidR="00B545A0" w:rsidRPr="00B545A0" w:rsidRDefault="00B545A0" w:rsidP="00880557">
      <w:pPr>
        <w:ind w:firstLine="420"/>
      </w:pPr>
      <w:r w:rsidRPr="00B545A0">
        <w:t>经上述多种方法治疗后</w:t>
      </w:r>
      <w:r w:rsidRPr="00B545A0">
        <w:t>12</w:t>
      </w:r>
      <w:r w:rsidRPr="00B545A0">
        <w:t>个小时内不能止血者，或止血后又反复出血，内镜检查发现溃疡底有</w:t>
      </w:r>
      <w:r w:rsidRPr="00106116">
        <w:rPr>
          <w:b/>
        </w:rPr>
        <w:t>暴露大血管出血或较为严重的动脉出血</w:t>
      </w:r>
      <w:r w:rsidRPr="00B545A0">
        <w:t>，可考虑行外科手术治疗。</w:t>
      </w:r>
    </w:p>
    <w:p w:rsidR="00B545A0" w:rsidRPr="00B545A0" w:rsidRDefault="00B545A0" w:rsidP="00A9043C">
      <w:r w:rsidRPr="00B545A0">
        <w:t>3</w:t>
      </w:r>
      <w:r w:rsidRPr="00B545A0">
        <w:t>、穿孔</w:t>
      </w:r>
    </w:p>
    <w:p w:rsidR="00B545A0" w:rsidRPr="00B545A0" w:rsidRDefault="00B545A0" w:rsidP="0044422B">
      <w:pPr>
        <w:ind w:firstLine="420"/>
      </w:pPr>
      <w:r w:rsidRPr="00B545A0">
        <w:t>内镜黏膜切除（</w:t>
      </w:r>
      <w:r w:rsidRPr="00B545A0">
        <w:t>EMR</w:t>
      </w:r>
      <w:r w:rsidRPr="00B545A0">
        <w:t>）</w:t>
      </w:r>
      <w:r w:rsidRPr="00B545A0">
        <w:t> </w:t>
      </w:r>
      <w:r w:rsidRPr="00B545A0">
        <w:t>或内镜黏膜下剥离术（</w:t>
      </w:r>
      <w:r w:rsidRPr="00B545A0">
        <w:t>ESD</w:t>
      </w:r>
      <w:r w:rsidRPr="00B545A0">
        <w:t>）过程中，有</w:t>
      </w:r>
      <w:r w:rsidRPr="00B545A0">
        <w:t>1%</w:t>
      </w:r>
      <w:r w:rsidRPr="00B545A0">
        <w:t>左右发生食管穿孔，胃的穿孔已少见，仅为</w:t>
      </w:r>
      <w:r w:rsidRPr="00B545A0">
        <w:t>0</w:t>
      </w:r>
      <w:r w:rsidRPr="00B545A0">
        <w:t>。</w:t>
      </w:r>
      <w:r w:rsidRPr="00B545A0">
        <w:t>3%</w:t>
      </w:r>
      <w:r w:rsidRPr="00B545A0">
        <w:t>。</w:t>
      </w:r>
    </w:p>
    <w:p w:rsidR="00B545A0" w:rsidRPr="00B545A0" w:rsidRDefault="00B545A0" w:rsidP="00A9043C">
      <w:r w:rsidRPr="00B545A0">
        <w:t xml:space="preserve">3.1 </w:t>
      </w:r>
      <w:r w:rsidRPr="00B545A0">
        <w:t>食管穿孔</w:t>
      </w:r>
    </w:p>
    <w:p w:rsidR="00B545A0" w:rsidRPr="00B545A0" w:rsidRDefault="00B545A0" w:rsidP="00A9043C">
      <w:r w:rsidRPr="00B545A0">
        <w:t>食管穿孔有三种情况，分述如下。</w:t>
      </w:r>
    </w:p>
    <w:p w:rsidR="00B545A0" w:rsidRPr="00B545A0" w:rsidRDefault="00B545A0" w:rsidP="00A9043C">
      <w:r w:rsidRPr="00B545A0">
        <w:t>（</w:t>
      </w:r>
      <w:r w:rsidRPr="00B545A0">
        <w:t>1</w:t>
      </w:r>
      <w:r w:rsidRPr="00B545A0">
        <w:t>）食管全层及胸膜均被切除</w:t>
      </w:r>
    </w:p>
    <w:p w:rsidR="00B545A0" w:rsidRPr="00B545A0" w:rsidRDefault="00B545A0" w:rsidP="00A9043C">
      <w:r w:rsidRPr="00B545A0">
        <w:t>此型穿孔很少发生。病情特点：食管腔与胸腔穿通，出现张力性气胸症状，进行性皮下气肿，呼吸困难、紫绀、心率过速、血压下降甚至呈休克状态。</w:t>
      </w:r>
    </w:p>
    <w:p w:rsidR="00B545A0" w:rsidRPr="00B545A0" w:rsidRDefault="00B545A0" w:rsidP="00A9043C">
      <w:r w:rsidRPr="00B545A0">
        <w:t>处理：立刻行胸腔减压，床旁胸腔引流（肋间插入引流管，接密封水瓶），然后急诊食管切除手术。该组病人一经确诊，应迅速手术，千万不可拖延。</w:t>
      </w:r>
    </w:p>
    <w:p w:rsidR="00B545A0" w:rsidRPr="00B545A0" w:rsidRDefault="00B545A0" w:rsidP="00A9043C">
      <w:r w:rsidRPr="00B545A0">
        <w:t>（</w:t>
      </w:r>
      <w:r w:rsidRPr="00B545A0">
        <w:t>2</w:t>
      </w:r>
      <w:r w:rsidRPr="00B545A0">
        <w:t>）食管全层切除，未伤及胸膜。</w:t>
      </w:r>
    </w:p>
    <w:p w:rsidR="00B545A0" w:rsidRPr="00B545A0" w:rsidRDefault="00B545A0" w:rsidP="00A9043C">
      <w:r w:rsidRPr="00B545A0">
        <w:t>绝大部分穿孔属此型。病情特点：因胸膜完整未受损伤，穿孔处食管腔只与纵隔相通，临床症状为前胸和颈部皮下气肿，无明显全身症状或症状较轻。因此，该组病人预防纵隔感染是治疗的关键。</w:t>
      </w:r>
    </w:p>
    <w:p w:rsidR="00B545A0" w:rsidRPr="00B545A0" w:rsidRDefault="00B545A0" w:rsidP="00A9043C">
      <w:r w:rsidRPr="00B545A0">
        <w:t>诊断方法：</w:t>
      </w:r>
    </w:p>
    <w:p w:rsidR="00B545A0" w:rsidRPr="00B545A0" w:rsidRDefault="00B545A0" w:rsidP="0091340F">
      <w:pPr>
        <w:ind w:firstLine="420"/>
      </w:pPr>
      <w:r w:rsidRPr="00B545A0">
        <w:t>如发现切除的黏膜标本内面有肌肉组织，内镜观查黏膜切除的创伤面不是粉红色平整的肌层伤面，而是一个较深的黑洞，仔细观察，洞底可见胸膜（识别方法：可见胸膜下含有黑色碳末的肺组织随呼吸活动），同时有皮下气肿，可以诊断为穿孔。</w:t>
      </w:r>
    </w:p>
    <w:p w:rsidR="00B545A0" w:rsidRPr="00B545A0" w:rsidRDefault="00B545A0" w:rsidP="00A9043C">
      <w:r w:rsidRPr="00B545A0">
        <w:t>处理措施：</w:t>
      </w:r>
    </w:p>
    <w:p w:rsidR="00B545A0" w:rsidRPr="00B545A0" w:rsidRDefault="00B545A0" w:rsidP="0091340F">
      <w:pPr>
        <w:ind w:firstLine="420"/>
      </w:pPr>
      <w:r w:rsidRPr="00B545A0">
        <w:t>预防纵隔感染的关键是防止唾液和气体经穿孔处进入纵隔，需应用钛夹等内镜下闭合装置将穿孔进行封闭。之后，在食管腔穿孔上方</w:t>
      </w:r>
      <w:r w:rsidRPr="00B545A0">
        <w:t>3- 5cm</w:t>
      </w:r>
      <w:r w:rsidRPr="00B545A0">
        <w:t>处放置一胃管，同时放置第</w:t>
      </w:r>
      <w:r w:rsidRPr="00B545A0">
        <w:t>2</w:t>
      </w:r>
      <w:r w:rsidRPr="00B545A0">
        <w:t>支胃管于胃内，持续负压吸引。术后禁食、禁水、静脉营养、抗生素治疗等。术后第</w:t>
      </w:r>
      <w:r w:rsidRPr="00B545A0">
        <w:t>10</w:t>
      </w:r>
      <w:r w:rsidRPr="00B545A0">
        <w:t>天内镜检查，观察食管穿孔局部愈合情况，决定何时进食。</w:t>
      </w:r>
    </w:p>
    <w:p w:rsidR="00B545A0" w:rsidRPr="00B545A0" w:rsidRDefault="00B545A0" w:rsidP="00A9043C">
      <w:r w:rsidRPr="00B545A0">
        <w:lastRenderedPageBreak/>
        <w:t>预防方法：</w:t>
      </w:r>
    </w:p>
    <w:p w:rsidR="00B545A0" w:rsidRPr="00B545A0" w:rsidRDefault="00B545A0" w:rsidP="00A9043C">
      <w:r w:rsidRPr="00B545A0">
        <w:t> EMR</w:t>
      </w:r>
      <w:r w:rsidRPr="00B545A0">
        <w:t>、</w:t>
      </w:r>
      <w:r w:rsidRPr="00B545A0">
        <w:t xml:space="preserve"> MBM </w:t>
      </w:r>
      <w:r w:rsidRPr="00B545A0">
        <w:t>和</w:t>
      </w:r>
      <w:r w:rsidRPr="00B545A0">
        <w:t>ESD</w:t>
      </w:r>
      <w:r w:rsidRPr="00B545A0">
        <w:t>是内镜下微创治疗技术，随着经验积累、操作熟练，并发症将会减少。根据</w:t>
      </w:r>
      <w:r w:rsidRPr="00B545A0">
        <w:t>EMR</w:t>
      </w:r>
      <w:r w:rsidRPr="00B545A0">
        <w:t>操作流程，为避免穿孔，有两点需要注意：</w:t>
      </w:r>
    </w:p>
    <w:p w:rsidR="00B545A0" w:rsidRPr="00B545A0" w:rsidRDefault="00B545A0" w:rsidP="0091340F">
      <w:pPr>
        <w:ind w:firstLine="420"/>
      </w:pPr>
      <w:r w:rsidRPr="00B545A0">
        <w:rPr>
          <w:rFonts w:ascii="宋体" w:hAnsi="宋体" w:cs="宋体"/>
        </w:rPr>
        <w:t>①</w:t>
      </w:r>
      <w:r w:rsidRPr="00B545A0">
        <w:t>黏膜下注射盐水时，要充分抬举病灶范围的黏膜，并要超出病灶周围边缘至少约为</w:t>
      </w:r>
      <w:r w:rsidRPr="00B545A0">
        <w:t>0</w:t>
      </w:r>
      <w:r w:rsidRPr="00B545A0">
        <w:t>。</w:t>
      </w:r>
      <w:r w:rsidRPr="00B545A0">
        <w:t>5cm</w:t>
      </w:r>
      <w:r w:rsidRPr="00B545A0">
        <w:t>。这样，吸入套帽内的黏膜应充分游离于固有肌层的黏膜，避免带入固有肌层组织。</w:t>
      </w:r>
    </w:p>
    <w:p w:rsidR="00B545A0" w:rsidRPr="00B545A0" w:rsidRDefault="00B545A0" w:rsidP="00147EAA">
      <w:pPr>
        <w:ind w:firstLine="420"/>
      </w:pPr>
      <w:r w:rsidRPr="00B545A0">
        <w:rPr>
          <w:rFonts w:ascii="宋体" w:hAnsi="宋体" w:cs="宋体"/>
        </w:rPr>
        <w:t>②</w:t>
      </w:r>
      <w:r w:rsidRPr="00B545A0">
        <w:t>根据病灶大小，选择不同型号的透明帽。因为透明帽的大小即透明帽内的容量，决定吸入的黏膜量。吸入透明帽内的黏膜适量，将会避免由于吸入黏膜过量，造成挟带肌层的可能。</w:t>
      </w:r>
    </w:p>
    <w:p w:rsidR="00B545A0" w:rsidRPr="00B545A0" w:rsidRDefault="00B545A0" w:rsidP="00147EAA">
      <w:pPr>
        <w:ind w:firstLine="420"/>
      </w:pPr>
      <w:r w:rsidRPr="00B545A0">
        <w:rPr>
          <w:rFonts w:ascii="宋体" w:hAnsi="宋体" w:cs="宋体"/>
        </w:rPr>
        <w:t>③</w:t>
      </w:r>
      <w:r w:rsidRPr="00B545A0">
        <w:t>下一块病变的切除应紧邻上一切除创面下界，避免吸入已切除创面的固有肌层。根据</w:t>
      </w:r>
      <w:r w:rsidRPr="00B545A0">
        <w:t>MBM</w:t>
      </w:r>
      <w:r w:rsidRPr="00B545A0">
        <w:t>操作流程，为避免穿孔，需要注意：</w:t>
      </w:r>
      <w:r w:rsidRPr="00B545A0">
        <w:rPr>
          <w:rFonts w:ascii="宋体" w:hAnsi="宋体" w:cs="宋体"/>
        </w:rPr>
        <w:t>①</w:t>
      </w:r>
      <w:r w:rsidRPr="00B545A0">
        <w:t>套扎前和套扎后均应适当充气使食管腔舒展，避免吸入过多黏膜。</w:t>
      </w:r>
      <w:r w:rsidRPr="00B545A0">
        <w:rPr>
          <w:rFonts w:ascii="宋体" w:hAnsi="宋体" w:cs="宋体"/>
        </w:rPr>
        <w:t>②</w:t>
      </w:r>
      <w:r w:rsidRPr="00B545A0">
        <w:t>套扎后用内镜前端的透明帽反复推动套扎圈的根部，至少</w:t>
      </w:r>
      <w:r w:rsidRPr="00B545A0">
        <w:t>3</w:t>
      </w:r>
      <w:r w:rsidRPr="00B545A0">
        <w:t>次。</w:t>
      </w:r>
      <w:r w:rsidRPr="00B545A0">
        <w:rPr>
          <w:rFonts w:ascii="宋体" w:hAnsi="宋体" w:cs="宋体"/>
        </w:rPr>
        <w:t>③</w:t>
      </w:r>
      <w:r w:rsidRPr="00B545A0">
        <w:t>下一块病变的切除应紧邻上一切除创面下界，避免吸入已切除创面的固有肌层。</w:t>
      </w:r>
    </w:p>
    <w:p w:rsidR="00B545A0" w:rsidRPr="00B545A0" w:rsidRDefault="00B545A0" w:rsidP="00A9043C">
      <w:r w:rsidRPr="00B545A0">
        <w:t>ESD</w:t>
      </w:r>
      <w:r w:rsidRPr="00B545A0">
        <w:t>操作时需注意：</w:t>
      </w:r>
    </w:p>
    <w:p w:rsidR="00B545A0" w:rsidRPr="00B545A0" w:rsidRDefault="00B545A0" w:rsidP="00A9043C">
      <w:r w:rsidRPr="00B545A0">
        <w:rPr>
          <w:rFonts w:ascii="宋体" w:hAnsi="宋体" w:cs="宋体"/>
        </w:rPr>
        <w:t>①</w:t>
      </w:r>
      <w:r w:rsidRPr="00B545A0">
        <w:t>操作者应及时冲洗或吸清腔内的气体以保证良好的视野。</w:t>
      </w:r>
    </w:p>
    <w:p w:rsidR="00B545A0" w:rsidRPr="00B545A0" w:rsidRDefault="00B545A0" w:rsidP="00A9043C">
      <w:r w:rsidRPr="00B545A0">
        <w:rPr>
          <w:rFonts w:ascii="宋体" w:hAnsi="宋体" w:cs="宋体"/>
        </w:rPr>
        <w:t>②</w:t>
      </w:r>
      <w:r w:rsidRPr="00B545A0">
        <w:t>充分的黏膜下注射，判断黏膜下层与固有肌层的分界再进行剥离。</w:t>
      </w:r>
    </w:p>
    <w:p w:rsidR="00B545A0" w:rsidRPr="00B545A0" w:rsidRDefault="00B545A0" w:rsidP="00A9043C">
      <w:r w:rsidRPr="00B545A0">
        <w:rPr>
          <w:rFonts w:ascii="宋体" w:hAnsi="宋体" w:cs="宋体"/>
        </w:rPr>
        <w:t>③</w:t>
      </w:r>
      <w:r w:rsidRPr="00B545A0">
        <w:t>根据病变特征选择合适的操作器械，从而避免穿孔的发生。</w:t>
      </w:r>
    </w:p>
    <w:p w:rsidR="00B545A0" w:rsidRPr="00B545A0" w:rsidRDefault="00B545A0" w:rsidP="00A9043C">
      <w:r w:rsidRPr="00B545A0">
        <w:t>（</w:t>
      </w:r>
      <w:r w:rsidRPr="00B545A0">
        <w:t>3</w:t>
      </w:r>
      <w:r w:rsidRPr="00B545A0">
        <w:t>）隐性穿孔</w:t>
      </w:r>
    </w:p>
    <w:p w:rsidR="00B545A0" w:rsidRPr="00B545A0" w:rsidRDefault="00B545A0" w:rsidP="00B27437">
      <w:pPr>
        <w:ind w:firstLine="420"/>
      </w:pPr>
      <w:r w:rsidRPr="00B545A0">
        <w:t>即黏膜和部分内环肌层被切除。但食管纵肌层保存完好。在无黏膜保护的状态下，如果食管腔内气压过高，则纵肌层的肌纤维膨胀成栅栏状，气体有可能从肌纤维间隙被挤压至纵隔。此时，在</w:t>
      </w:r>
      <w:r w:rsidRPr="00B545A0">
        <w:t>X</w:t>
      </w:r>
      <w:r w:rsidRPr="00B545A0">
        <w:t>线照片上可见食管周围有气泡状影像，</w:t>
      </w:r>
      <w:r w:rsidRPr="00B545A0">
        <w:t xml:space="preserve"> </w:t>
      </w:r>
      <w:r w:rsidRPr="00B545A0">
        <w:t>但此时病人一般无临床症状。隐性穿孔一般不需处理。如果</w:t>
      </w:r>
      <w:r w:rsidRPr="00B545A0">
        <w:t>X</w:t>
      </w:r>
      <w:r w:rsidRPr="00B545A0">
        <w:t>线片上气泡影较多，可放置一胃管在食管腔内，持续吸引，降低食管腔内气压，避免气体继续外溢。禁食、禁水</w:t>
      </w:r>
      <w:r w:rsidRPr="00B545A0">
        <w:t>48</w:t>
      </w:r>
      <w:r w:rsidRPr="00B545A0">
        <w:t>小时一般均可治愈。</w:t>
      </w:r>
    </w:p>
    <w:p w:rsidR="00B545A0" w:rsidRPr="00B545A0" w:rsidRDefault="00B545A0" w:rsidP="00A9043C">
      <w:r w:rsidRPr="00B545A0">
        <w:t xml:space="preserve">3.2 </w:t>
      </w:r>
      <w:r w:rsidRPr="00B545A0">
        <w:t>胃穿孔</w:t>
      </w:r>
    </w:p>
    <w:p w:rsidR="00B545A0" w:rsidRPr="00B545A0" w:rsidRDefault="00B545A0" w:rsidP="00A9043C">
      <w:r w:rsidRPr="00B545A0">
        <w:t>（</w:t>
      </w:r>
      <w:r w:rsidRPr="00B545A0">
        <w:t>1</w:t>
      </w:r>
      <w:r w:rsidRPr="00B545A0">
        <w:t>）术中穿孔</w:t>
      </w:r>
    </w:p>
    <w:p w:rsidR="00B545A0" w:rsidRPr="00B545A0" w:rsidRDefault="00B545A0" w:rsidP="004E3267">
      <w:pPr>
        <w:ind w:firstLine="420"/>
      </w:pPr>
      <w:r w:rsidRPr="00B545A0">
        <w:t>诊断：当发生术中穿孔时，</w:t>
      </w:r>
      <w:r w:rsidRPr="004E3267">
        <w:rPr>
          <w:b/>
        </w:rPr>
        <w:t>内镜下直观表现为胃壁塌陷，黏膜皱襞皱缩</w:t>
      </w:r>
      <w:r w:rsidRPr="00B545A0">
        <w:t>，内镜下充气无法将胃壁充开，当发生此类情况时应当高度怀疑术中穿孔。详细检查手术创面有无瘘口，观察是否有皮下气肿出现。如内镜下能够观察到胃壁外大网膜或胃壁外脏器则可更加肯定穿孔的发生。有条件者可拍摄患者左侧卧位</w:t>
      </w:r>
      <w:r w:rsidRPr="00B545A0">
        <w:t>X</w:t>
      </w:r>
      <w:r w:rsidRPr="00B545A0">
        <w:t>片，观察是否有腹部游离气体出现以便及时确诊。</w:t>
      </w:r>
    </w:p>
    <w:p w:rsidR="00B545A0" w:rsidRPr="00B545A0" w:rsidRDefault="00B545A0" w:rsidP="00603B39">
      <w:pPr>
        <w:ind w:firstLine="420"/>
      </w:pPr>
      <w:r w:rsidRPr="00B545A0">
        <w:t>治疗：以内镜下处理为主。发现术中穿孔后，应立即充分吸引胃腔内气体，并以止血夹封闭穿孔，</w:t>
      </w:r>
      <w:r w:rsidRPr="00603B39">
        <w:rPr>
          <w:b/>
        </w:rPr>
        <w:t>当穿孔较大时可利用大网膜将其封闭</w:t>
      </w:r>
      <w:r w:rsidRPr="00B545A0">
        <w:t>。由于术前患者大多禁食或进行过肠道准备，</w:t>
      </w:r>
      <w:r w:rsidRPr="003A5E8E">
        <w:rPr>
          <w:b/>
        </w:rPr>
        <w:t>穿孔所致的腹膜炎体征往往较轻，金属夹缝合穿孔后气腹可以很快得到控制，保守治疗一般均能成功。</w:t>
      </w:r>
    </w:p>
    <w:p w:rsidR="00B545A0" w:rsidRPr="00B545A0" w:rsidRDefault="00B545A0" w:rsidP="00A9043C">
      <w:r w:rsidRPr="00B545A0">
        <w:t>术后治疗：</w:t>
      </w:r>
    </w:p>
    <w:p w:rsidR="00B545A0" w:rsidRPr="00B545A0" w:rsidRDefault="00B545A0" w:rsidP="00252153">
      <w:pPr>
        <w:ind w:firstLine="420"/>
      </w:pPr>
      <w:r w:rsidRPr="00B545A0">
        <w:rPr>
          <w:rFonts w:ascii="宋体" w:hAnsi="宋体" w:cs="宋体"/>
        </w:rPr>
        <w:t>①</w:t>
      </w:r>
      <w:r w:rsidRPr="00B545A0">
        <w:t>监测血压、血氧饱和度和心电图等重要生命体征；</w:t>
      </w:r>
    </w:p>
    <w:p w:rsidR="00B545A0" w:rsidRPr="00B545A0" w:rsidRDefault="00B545A0" w:rsidP="00252153">
      <w:pPr>
        <w:ind w:firstLine="420"/>
      </w:pPr>
      <w:r w:rsidRPr="00B545A0">
        <w:rPr>
          <w:rFonts w:ascii="宋体" w:hAnsi="宋体" w:cs="宋体"/>
        </w:rPr>
        <w:t>②</w:t>
      </w:r>
      <w:r w:rsidRPr="00B545A0">
        <w:t>术后持续胃肠减压；</w:t>
      </w:r>
    </w:p>
    <w:p w:rsidR="00B545A0" w:rsidRPr="00B545A0" w:rsidRDefault="00B545A0" w:rsidP="00252153">
      <w:pPr>
        <w:ind w:firstLine="420"/>
      </w:pPr>
      <w:r w:rsidRPr="00B545A0">
        <w:rPr>
          <w:rFonts w:ascii="宋体" w:hAnsi="宋体" w:cs="宋体"/>
        </w:rPr>
        <w:t>③</w:t>
      </w:r>
      <w:r w:rsidRPr="00B545A0">
        <w:t>严重穿孔气腹可能导致</w:t>
      </w:r>
      <w:r w:rsidRPr="00F50D10">
        <w:rPr>
          <w:b/>
        </w:rPr>
        <w:t>腹腔间隔室综合征（</w:t>
      </w:r>
      <w:r w:rsidRPr="00F50D10">
        <w:rPr>
          <w:b/>
        </w:rPr>
        <w:t>ACS</w:t>
      </w:r>
      <w:r w:rsidRPr="00F50D10">
        <w:rPr>
          <w:b/>
        </w:rPr>
        <w:t>）</w:t>
      </w:r>
      <w:r w:rsidRPr="00B545A0">
        <w:t>，从而引起呼吸功能受损或休克等，因此当腹腔内高压时，应使用</w:t>
      </w:r>
      <w:r w:rsidRPr="00B545A0">
        <w:t>14G</w:t>
      </w:r>
      <w:r w:rsidRPr="00B545A0">
        <w:t>穿刺针在腹部</w:t>
      </w:r>
      <w:r w:rsidRPr="00B545A0">
        <w:t>B</w:t>
      </w:r>
      <w:r w:rsidRPr="00B545A0">
        <w:t>超引导下行腹腔穿刺抽气减压；</w:t>
      </w:r>
    </w:p>
    <w:p w:rsidR="00B545A0" w:rsidRPr="00B545A0" w:rsidRDefault="00B545A0" w:rsidP="00252153">
      <w:pPr>
        <w:ind w:firstLine="420"/>
      </w:pPr>
      <w:r w:rsidRPr="00B545A0">
        <w:rPr>
          <w:rFonts w:ascii="宋体" w:hAnsi="宋体" w:cs="宋体"/>
        </w:rPr>
        <w:t>④</w:t>
      </w:r>
      <w:r w:rsidRPr="00B545A0">
        <w:t>由于术前禁食及胃酸的抗菌作用，胃腔内相对为无菌状态，因此在穿孔封闭后，只需预防性静脉使用抗生素</w:t>
      </w:r>
      <w:r w:rsidRPr="00B545A0">
        <w:t>2</w:t>
      </w:r>
      <w:r w:rsidRPr="00B545A0">
        <w:t>天。</w:t>
      </w:r>
    </w:p>
    <w:p w:rsidR="00B545A0" w:rsidRPr="00B545A0" w:rsidRDefault="00B545A0" w:rsidP="00A9043C">
      <w:r w:rsidRPr="00B545A0">
        <w:t>（</w:t>
      </w:r>
      <w:r w:rsidRPr="00B545A0">
        <w:t>2</w:t>
      </w:r>
      <w:r w:rsidRPr="00B545A0">
        <w:t>）</w:t>
      </w:r>
      <w:r w:rsidRPr="00B545A0">
        <w:t> </w:t>
      </w:r>
      <w:r w:rsidRPr="00B545A0">
        <w:t>术后迟发性穿孔</w:t>
      </w:r>
    </w:p>
    <w:p w:rsidR="00B545A0" w:rsidRPr="00B545A0" w:rsidRDefault="00B545A0" w:rsidP="009072E9">
      <w:pPr>
        <w:ind w:firstLine="420"/>
      </w:pPr>
      <w:r w:rsidRPr="00B545A0">
        <w:t>诊断：</w:t>
      </w:r>
      <w:r w:rsidRPr="00B545A0">
        <w:t>ESD</w:t>
      </w:r>
      <w:r w:rsidRPr="00B545A0">
        <w:t>术后迟发性穿孔更为少见。溃疡穿孔根据其临床表现可分为</w:t>
      </w:r>
      <w:r w:rsidRPr="00B545A0">
        <w:t>3</w:t>
      </w:r>
      <w:r w:rsidRPr="00B545A0">
        <w:t>种类型，</w:t>
      </w:r>
      <w:r w:rsidRPr="009072E9">
        <w:rPr>
          <w:b/>
        </w:rPr>
        <w:t>即急性、亚急性和慢性</w:t>
      </w:r>
      <w:r w:rsidRPr="00B545A0">
        <w:t>。穿孔的类型主要取决于切除病变部位。如胃的前壁或上下缘的溃疡，容易产生急性穿孔；位于胃后壁的溃疡，由于紧贴邻近器官，易受粘连限制往往产生慢性穿孔。急性穿孔可表现为较典型的穿孔症状，穿孔前溃疡症状常有加重，突发上腹部剧烈持续的疼痛，并迅速蔓延至全腹，可伴有恶心呕吐或合并有休克症状：腹肌紧张强直呈板样硬（但老年人腹肌松弛，故肌强直不明显），有明显压痛及反跳痛；肝浊音区缩小或消失；肠鸣音减弱或消失；直肠指诊检查右侧有压痛。慢性穿孔则上述症状表现不典型。实验室检查：血液白细胞总数及中性粒细胞计数增高。辅助检查：</w:t>
      </w:r>
      <w:r w:rsidRPr="00B545A0">
        <w:t>X</w:t>
      </w:r>
      <w:r w:rsidRPr="00B545A0">
        <w:t>线检查膈下有游离气体存在，</w:t>
      </w:r>
      <w:r w:rsidRPr="00B545A0">
        <w:t>B</w:t>
      </w:r>
      <w:r w:rsidRPr="00B545A0">
        <w:t>超及腹膜腔穿刺可发现腹腔积液，即可明确诊断。</w:t>
      </w:r>
    </w:p>
    <w:p w:rsidR="00B545A0" w:rsidRPr="00B545A0" w:rsidRDefault="00B545A0" w:rsidP="00C338DD">
      <w:pPr>
        <w:ind w:firstLine="420"/>
      </w:pPr>
      <w:r w:rsidRPr="00B545A0">
        <w:lastRenderedPageBreak/>
        <w:t>处理：术后迟发性穿孔往往是微小穿孔，极少出现大的穿孔，主要仍以内科保守治疗为主，措施为：</w:t>
      </w:r>
    </w:p>
    <w:p w:rsidR="00B545A0" w:rsidRPr="00B545A0" w:rsidRDefault="00B545A0" w:rsidP="00FE5EF1">
      <w:pPr>
        <w:ind w:leftChars="100" w:left="240"/>
      </w:pPr>
      <w:r w:rsidRPr="00B545A0">
        <w:rPr>
          <w:rFonts w:ascii="宋体" w:hAnsi="宋体" w:cs="宋体"/>
        </w:rPr>
        <w:t>①</w:t>
      </w:r>
      <w:r w:rsidRPr="00B545A0">
        <w:t>监测血压、血氧饱和度和心电图等重要生命体征，</w:t>
      </w:r>
    </w:p>
    <w:p w:rsidR="00B545A0" w:rsidRPr="00B545A0" w:rsidRDefault="00B545A0" w:rsidP="00FE5EF1">
      <w:pPr>
        <w:ind w:leftChars="100" w:left="240"/>
      </w:pPr>
      <w:r w:rsidRPr="00B545A0">
        <w:rPr>
          <w:rFonts w:ascii="宋体" w:hAnsi="宋体" w:cs="宋体"/>
        </w:rPr>
        <w:t>②</w:t>
      </w:r>
      <w:r w:rsidRPr="00B545A0">
        <w:t>持续胃肠减压、禁食、半卧位，直至肛门排气，肠鸣音恢复，腹膜炎体征明显减轻为止；</w:t>
      </w:r>
    </w:p>
    <w:p w:rsidR="00B545A0" w:rsidRPr="00B545A0" w:rsidRDefault="00B545A0" w:rsidP="00FE5EF1">
      <w:pPr>
        <w:ind w:leftChars="100" w:left="240"/>
      </w:pPr>
      <w:r w:rsidRPr="00B545A0">
        <w:rPr>
          <w:rFonts w:ascii="宋体" w:hAnsi="宋体" w:cs="宋体"/>
        </w:rPr>
        <w:t>③</w:t>
      </w:r>
      <w:r w:rsidRPr="00B545A0">
        <w:t>抑制胃酸分泌药物的应用；</w:t>
      </w:r>
    </w:p>
    <w:p w:rsidR="00B545A0" w:rsidRPr="00B545A0" w:rsidRDefault="00B545A0" w:rsidP="00FE5EF1">
      <w:pPr>
        <w:ind w:leftChars="100" w:left="240"/>
      </w:pPr>
      <w:r w:rsidRPr="00B545A0">
        <w:rPr>
          <w:rFonts w:ascii="宋体" w:hAnsi="宋体" w:cs="宋体"/>
        </w:rPr>
        <w:t>④</w:t>
      </w:r>
      <w:r w:rsidRPr="00B545A0">
        <w:t>维持水电解质平衡及静脉高营养；</w:t>
      </w:r>
    </w:p>
    <w:p w:rsidR="00B545A0" w:rsidRPr="00B545A0" w:rsidRDefault="00B545A0" w:rsidP="00FE5EF1">
      <w:pPr>
        <w:ind w:leftChars="100" w:left="240"/>
      </w:pPr>
      <w:r w:rsidRPr="00B545A0">
        <w:rPr>
          <w:rFonts w:ascii="宋体" w:hAnsi="宋体" w:cs="宋体"/>
        </w:rPr>
        <w:t>⑤</w:t>
      </w:r>
      <w:r w:rsidRPr="00B545A0">
        <w:t>应用抗生素进行感染控制；</w:t>
      </w:r>
    </w:p>
    <w:p w:rsidR="00B545A0" w:rsidRPr="00B545A0" w:rsidRDefault="00B545A0" w:rsidP="00FE5EF1">
      <w:pPr>
        <w:ind w:leftChars="100" w:left="240"/>
      </w:pPr>
      <w:r w:rsidRPr="00B545A0">
        <w:rPr>
          <w:rFonts w:ascii="宋体" w:hAnsi="宋体" w:cs="宋体"/>
        </w:rPr>
        <w:t>⑥</w:t>
      </w:r>
      <w:r w:rsidRPr="00B545A0">
        <w:t>如持续保守治疗不能有效，则可考虑急诊手术治疗。</w:t>
      </w:r>
    </w:p>
    <w:p w:rsidR="00B545A0" w:rsidRPr="00B545A0" w:rsidRDefault="00B545A0" w:rsidP="00A9043C">
      <w:r w:rsidRPr="00B545A0">
        <w:t xml:space="preserve">4. </w:t>
      </w:r>
      <w:r w:rsidRPr="00B545A0">
        <w:t>狭窄</w:t>
      </w:r>
    </w:p>
    <w:p w:rsidR="00B545A0" w:rsidRPr="00B545A0" w:rsidRDefault="00B545A0" w:rsidP="00A9043C">
      <w:r w:rsidRPr="00B545A0">
        <w:t xml:space="preserve">4.1 </w:t>
      </w:r>
      <w:r w:rsidRPr="00B545A0">
        <w:t>食管腔狭窄</w:t>
      </w:r>
    </w:p>
    <w:p w:rsidR="00B545A0" w:rsidRPr="00B545A0" w:rsidRDefault="00B545A0" w:rsidP="00C338DD">
      <w:pPr>
        <w:ind w:firstLine="420"/>
      </w:pPr>
      <w:r w:rsidRPr="00B545A0">
        <w:t>如切除病变范围小于食管全周的</w:t>
      </w:r>
      <w:r w:rsidRPr="00B545A0">
        <w:t>3/4</w:t>
      </w:r>
      <w:r w:rsidRPr="00B545A0">
        <w:t>，术后食管很少发生狭窄，无吞咽困难等症状，更无需扩张。如切除病变范围大于食管全周的</w:t>
      </w:r>
      <w:r w:rsidRPr="00B545A0">
        <w:t>3/4</w:t>
      </w:r>
      <w:r w:rsidRPr="00B545A0">
        <w:t>，</w:t>
      </w:r>
      <w:r w:rsidRPr="00B545A0">
        <w:t>75-9 0%</w:t>
      </w:r>
      <w:r w:rsidRPr="00B545A0">
        <w:t>的患者术后食管发生狭窄，且有不同程度的吞咽困难，这些病人需要术后扩张，术后</w:t>
      </w:r>
      <w:r w:rsidRPr="00B545A0">
        <w:t>2</w:t>
      </w:r>
      <w:r w:rsidRPr="00B545A0">
        <w:t>个月开始扩张，每两周一次，扩张</w:t>
      </w:r>
      <w:r w:rsidRPr="00B545A0">
        <w:t>3- 4</w:t>
      </w:r>
      <w:r w:rsidRPr="00B545A0">
        <w:t>次后一般狭窄均明显缓解，可正常进食。</w:t>
      </w:r>
    </w:p>
    <w:p w:rsidR="00B545A0" w:rsidRPr="00B545A0" w:rsidRDefault="00B545A0" w:rsidP="00A9043C">
      <w:r w:rsidRPr="00B545A0">
        <w:t xml:space="preserve">4.2 </w:t>
      </w:r>
      <w:r w:rsidRPr="00B545A0">
        <w:t>胃腔狭窄</w:t>
      </w:r>
    </w:p>
    <w:p w:rsidR="00B545A0" w:rsidRPr="00B545A0" w:rsidRDefault="00B545A0" w:rsidP="00996823">
      <w:pPr>
        <w:ind w:firstLine="420"/>
      </w:pPr>
      <w:r w:rsidRPr="00B545A0">
        <w:t>EMR</w:t>
      </w:r>
      <w:r w:rsidRPr="00B545A0">
        <w:t>及</w:t>
      </w:r>
      <w:r w:rsidRPr="00B545A0">
        <w:t>ESD</w:t>
      </w:r>
      <w:r w:rsidRPr="00B545A0">
        <w:t>术后胃出现狭窄的几率较低，出现狭窄的主要部位在</w:t>
      </w:r>
      <w:r w:rsidRPr="00996823">
        <w:rPr>
          <w:b/>
        </w:rPr>
        <w:t>胃窦及幽门</w:t>
      </w:r>
      <w:r w:rsidRPr="00B545A0">
        <w:t>，多为全周切除，如无临床症状，无需处理。如有不同程度的幽门梗阻，内镜下扩张可作为一种处理方法，一般均可缓解。</w:t>
      </w:r>
    </w:p>
    <w:p w:rsidR="00B545A0" w:rsidRPr="00B545A0" w:rsidRDefault="00B545A0" w:rsidP="00C30AAD">
      <w:pPr>
        <w:pStyle w:val="2"/>
      </w:pPr>
      <w:r w:rsidRPr="00B545A0">
        <w:t>第九节</w:t>
      </w:r>
    </w:p>
    <w:p w:rsidR="00B545A0" w:rsidRPr="00B545A0" w:rsidRDefault="00B545A0" w:rsidP="00C30AAD">
      <w:pPr>
        <w:ind w:firstLine="420"/>
      </w:pPr>
      <w:r w:rsidRPr="00B545A0">
        <w:t>数据管理、采集和保密</w:t>
      </w:r>
    </w:p>
    <w:p w:rsidR="00B545A0" w:rsidRPr="00B545A0" w:rsidRDefault="00B545A0" w:rsidP="00C30AAD">
      <w:pPr>
        <w:ind w:firstLine="420"/>
      </w:pPr>
      <w:r w:rsidRPr="00B545A0">
        <w:t>一、数据管理</w:t>
      </w:r>
    </w:p>
    <w:p w:rsidR="00B545A0" w:rsidRPr="00B545A0" w:rsidRDefault="00B545A0" w:rsidP="00C30AAD">
      <w:pPr>
        <w:ind w:firstLine="420"/>
      </w:pPr>
      <w:r w:rsidRPr="00B545A0">
        <w:t>在</w:t>
      </w:r>
      <w:r w:rsidRPr="005555CB">
        <w:rPr>
          <w:b/>
        </w:rPr>
        <w:t>国家卫生健康委员会疾病预防控制局癌症早诊早治项目（农村）专家委员会数据管理及评估专家组领导下</w:t>
      </w:r>
      <w:r w:rsidRPr="00B545A0">
        <w:t>，上消化道癌早诊早治项目（农村）数据管理工作组具体负责上消化道癌筛查及早诊早治项目数据管理、使用及评价等工作。各省级项目技术支持与管理单位负责本省项目数据管理、使用及评价。所有筛查医院必须统一使用上消化道癌机会性筛查及早诊早治数据管理系统上报筛查数据和图片，并指定专人负责，做好数据上报、整理、分析与利用。</w:t>
      </w:r>
    </w:p>
    <w:p w:rsidR="00B545A0" w:rsidRPr="00B545A0" w:rsidRDefault="00B545A0" w:rsidP="00D22382">
      <w:pPr>
        <w:ind w:firstLine="420"/>
      </w:pPr>
      <w:r w:rsidRPr="00B545A0">
        <w:t>二、数据采集及上报</w:t>
      </w:r>
    </w:p>
    <w:p w:rsidR="00B545A0" w:rsidRPr="00B545A0" w:rsidRDefault="00B545A0" w:rsidP="00D22382">
      <w:pPr>
        <w:ind w:firstLine="420"/>
      </w:pPr>
      <w:r w:rsidRPr="00B545A0">
        <w:t>本项目收集的资料包括筛查医院临床所有胃镜检查病例的基本情况、内镜和病理检查结果、随访和治疗结果及相应图片资料等。筛查医院按数据管理系统的导入字段模板格式从医院信息系统批量导出或先导出再按导入模板格式汇总，经质控员检查合格后按</w:t>
      </w:r>
      <w:r w:rsidRPr="00D22382">
        <w:rPr>
          <w:b/>
        </w:rPr>
        <w:t>每月一次</w:t>
      </w:r>
      <w:r w:rsidRPr="00B545A0">
        <w:t>进行资料上传，筛查发现的阳性病例同时上报内镜和病理报告单及图片资料。</w:t>
      </w:r>
    </w:p>
    <w:p w:rsidR="00B545A0" w:rsidRPr="00B545A0" w:rsidRDefault="00B545A0" w:rsidP="00400F82">
      <w:pPr>
        <w:ind w:firstLine="420"/>
      </w:pPr>
      <w:r w:rsidRPr="00B545A0">
        <w:t>三、数据导出原则</w:t>
      </w:r>
    </w:p>
    <w:p w:rsidR="00B545A0" w:rsidRPr="00B545A0" w:rsidRDefault="00B545A0" w:rsidP="00400F82">
      <w:pPr>
        <w:ind w:firstLine="420"/>
      </w:pPr>
      <w:r w:rsidRPr="00B545A0">
        <w:t>实行依申请导出机制，规范数据导出，保障数据使用安全。各级数据导出需经癌症早诊早治项目（农村）专家委员会数据管理及评估专家组授权同意；数据导出使用管理遵循谁导出、谁负责和谁使用、谁负责的原则。</w:t>
      </w:r>
    </w:p>
    <w:p w:rsidR="00B545A0" w:rsidRPr="00B545A0" w:rsidRDefault="00B545A0" w:rsidP="007E1A5D">
      <w:pPr>
        <w:ind w:firstLine="420"/>
      </w:pPr>
      <w:r w:rsidRPr="00B545A0">
        <w:t>四、数据保密原则</w:t>
      </w:r>
    </w:p>
    <w:p w:rsidR="00B545A0" w:rsidRPr="00B545A0" w:rsidRDefault="00B545A0" w:rsidP="007E1A5D">
      <w:pPr>
        <w:ind w:firstLine="420"/>
      </w:pPr>
      <w:r w:rsidRPr="00B545A0">
        <w:t>所有与项目有关的文件、报告、方案或信息都要严格保密。未经专家委员会授权，各省级项目支持单位、各项目单位和个人不得对外发布任何信息，并对信息保密。同时，配置服务器的省份应做好相关安全防护工作。</w:t>
      </w:r>
    </w:p>
    <w:p w:rsidR="00B545A0" w:rsidRPr="00B545A0" w:rsidRDefault="00B545A0" w:rsidP="00E70A09">
      <w:pPr>
        <w:pStyle w:val="2"/>
      </w:pPr>
      <w:r w:rsidRPr="00B545A0">
        <w:t>第十节</w:t>
      </w:r>
    </w:p>
    <w:p w:rsidR="00B545A0" w:rsidRPr="00B545A0" w:rsidRDefault="00B545A0" w:rsidP="00E70A09">
      <w:pPr>
        <w:ind w:firstLine="420"/>
      </w:pPr>
      <w:r w:rsidRPr="00B545A0">
        <w:t>质量控制</w:t>
      </w:r>
    </w:p>
    <w:p w:rsidR="00B545A0" w:rsidRPr="00B545A0" w:rsidRDefault="00B545A0" w:rsidP="00E70A09">
      <w:pPr>
        <w:ind w:firstLine="420"/>
      </w:pPr>
      <w:r w:rsidRPr="00B545A0">
        <w:lastRenderedPageBreak/>
        <w:t>为保证项目顺利实施并达到预期目标，必须对项目中的每一环节采取严格的质量控制措施，包括筛查阶段的质量控制、人员培训的质量控制、现场工作的质量控制等。</w:t>
      </w:r>
    </w:p>
    <w:p w:rsidR="00B545A0" w:rsidRPr="00B545A0" w:rsidRDefault="00B545A0" w:rsidP="00A9043C">
      <w:r w:rsidRPr="00B545A0">
        <w:t>一、原则和要求</w:t>
      </w:r>
    </w:p>
    <w:p w:rsidR="00B545A0" w:rsidRPr="00B545A0" w:rsidRDefault="00B545A0" w:rsidP="00E70A09">
      <w:pPr>
        <w:ind w:firstLine="420"/>
      </w:pPr>
      <w:r w:rsidRPr="00B545A0">
        <w:t>所有参与项目工作的医务人员均须接受培训。培训后由培训单位进行考核，并对考核合格人员颁发合格证书，方可参加此工作。培训合格证书存放于医疗机构备查。实施项目的内镜、病理等专业人员需按国家规定持证上岗并按方案培训合格后方可进行项目工作，相关资格证书复印件报省级管理机构备案。对出现工作质量不达标的地区首先进行整改，连续</w:t>
      </w:r>
      <w:r w:rsidRPr="00B545A0">
        <w:t>2</w:t>
      </w:r>
      <w:r w:rsidRPr="00B545A0">
        <w:t>年工作质量不达标应暂停开展项目工作。出现其它问题，经省级管理机构认为不再适合开展工作的地区，可经省级卫生健康行政部门同意后予以调整。</w:t>
      </w:r>
    </w:p>
    <w:p w:rsidR="00B545A0" w:rsidRPr="00B545A0" w:rsidRDefault="00B545A0" w:rsidP="00A9043C">
      <w:r w:rsidRPr="00B545A0">
        <w:t>二、筛查阶段</w:t>
      </w:r>
    </w:p>
    <w:p w:rsidR="00B545A0" w:rsidRPr="00B545A0" w:rsidRDefault="00B545A0" w:rsidP="00293CE4">
      <w:pPr>
        <w:ind w:firstLine="420"/>
      </w:pPr>
      <w:r w:rsidRPr="00B545A0">
        <w:t>（</w:t>
      </w:r>
      <w:r w:rsidRPr="00B545A0">
        <w:t>1</w:t>
      </w:r>
      <w:r w:rsidRPr="00B545A0">
        <w:t>）制定明确的管理方案和技术方案。各省、市级行政管理机构和技术管理机构制定详细的项目管理方案和技术方案，做到分工明确、责任到人，保证工作质量。重点做到流程合理、优势互补、职责清楚、合作发展。</w:t>
      </w:r>
    </w:p>
    <w:p w:rsidR="00B545A0" w:rsidRPr="00B545A0" w:rsidRDefault="00B545A0" w:rsidP="00293CE4">
      <w:pPr>
        <w:ind w:firstLine="420"/>
      </w:pPr>
      <w:r w:rsidRPr="00B545A0">
        <w:t>（</w:t>
      </w:r>
      <w:r w:rsidRPr="00B545A0">
        <w:t>2</w:t>
      </w:r>
      <w:r w:rsidRPr="00B545A0">
        <w:t>）人员资质和培训。严格保证各个环节工作人员具备所需的工作资质和工作背景，经过培训合格后方可进行项目工作。各省在全国培训会以后，应对各省的具体工作方案开展省级和市级具体工作人员的培训，考核合格后方可开始工作。</w:t>
      </w:r>
    </w:p>
    <w:p w:rsidR="00B545A0" w:rsidRPr="00B545A0" w:rsidRDefault="00B545A0" w:rsidP="00293CE4">
      <w:pPr>
        <w:ind w:firstLine="420"/>
      </w:pPr>
      <w:r w:rsidRPr="00B545A0">
        <w:t>（</w:t>
      </w:r>
      <w:r w:rsidRPr="00B545A0">
        <w:t>3</w:t>
      </w:r>
      <w:r w:rsidRPr="00B545A0">
        <w:t>）现场工作的质量控制。在现场工作的每一个环节设置质控员，以保证工作完成的质量。如：内镜检查完成后需经质控员确认所有筛查信息完整无误后方可结束筛查。</w:t>
      </w:r>
    </w:p>
    <w:p w:rsidR="00B545A0" w:rsidRPr="00B545A0" w:rsidRDefault="00B545A0" w:rsidP="00293CE4">
      <w:pPr>
        <w:ind w:firstLine="420"/>
      </w:pPr>
      <w:r w:rsidRPr="00B545A0">
        <w:t>（</w:t>
      </w:r>
      <w:r w:rsidRPr="00B545A0">
        <w:t>3</w:t>
      </w:r>
      <w:r w:rsidRPr="00B545A0">
        <w:t>）突发事件的处理。突发事件由当地卫生行政部门负责立即妥善处理，医疗机构负责具体组织实施落实，同时应立即报告给上级卫生行政部门。</w:t>
      </w:r>
    </w:p>
    <w:p w:rsidR="00B545A0" w:rsidRPr="00B545A0" w:rsidRDefault="00B545A0" w:rsidP="00A9043C">
      <w:r w:rsidRPr="00B545A0">
        <w:t>三、随访阶段</w:t>
      </w:r>
    </w:p>
    <w:p w:rsidR="00B545A0" w:rsidRPr="00B545A0" w:rsidRDefault="00B545A0" w:rsidP="00293CE4">
      <w:pPr>
        <w:ind w:firstLine="420"/>
      </w:pPr>
      <w:r w:rsidRPr="00B545A0">
        <w:t>加强对随访人员的随访管理，内镜检查应安排专人定时通知随访人员进行随访。随访应严格按照技术方案制定的随访原则进行随访。</w:t>
      </w:r>
    </w:p>
    <w:p w:rsidR="00B545A0" w:rsidRPr="00B545A0" w:rsidRDefault="00B545A0" w:rsidP="00A9043C">
      <w:r w:rsidRPr="00B545A0">
        <w:t>四、督导和评估</w:t>
      </w:r>
    </w:p>
    <w:p w:rsidR="00B545A0" w:rsidRPr="00B545A0" w:rsidRDefault="00B545A0" w:rsidP="00293CE4">
      <w:pPr>
        <w:ind w:firstLine="420"/>
      </w:pPr>
      <w:r w:rsidRPr="00B545A0">
        <w:t>国家卫生健康委员会疾控局癌症早诊早治项目（农村）专家委员会每年组织国家级专家（项目管理、内镜及病理等专业），对项目参与单位进行项目督导、评估和考核（具体参考《上消化道癌早诊早治项目（农村）督导评估方案》）。省、市级技术管理单位每年对参与单位进行不少于一次的项目督导，并在项目年度工作结束时给予评估和考核。</w:t>
      </w:r>
    </w:p>
    <w:p w:rsidR="00B545A0" w:rsidRPr="00B545A0" w:rsidRDefault="00B545A0" w:rsidP="00A9043C">
      <w:r w:rsidRPr="00B545A0">
        <w:t>五、突发事件的处理</w:t>
      </w:r>
    </w:p>
    <w:p w:rsidR="00B545A0" w:rsidRPr="00B545A0" w:rsidRDefault="00B545A0" w:rsidP="00293CE4">
      <w:pPr>
        <w:ind w:firstLine="420"/>
      </w:pPr>
      <w:r w:rsidRPr="00B545A0">
        <w:t>项目实施过程中发生的突发事件由当地卫生健康部门负责立即妥善处理，同时应立即报告省级卫生健康部门、国家项目办和国家卫健委疾控局。</w:t>
      </w:r>
    </w:p>
    <w:p w:rsidR="00B545A0" w:rsidRPr="00B545A0" w:rsidRDefault="00B545A0" w:rsidP="00A9043C">
      <w:r w:rsidRPr="00B545A0">
        <w:t>第十一节</w:t>
      </w:r>
    </w:p>
    <w:p w:rsidR="00B545A0" w:rsidRPr="00B545A0" w:rsidRDefault="00B545A0" w:rsidP="00A9043C">
      <w:r w:rsidRPr="00B545A0">
        <w:t>小结</w:t>
      </w:r>
    </w:p>
    <w:p w:rsidR="00B545A0" w:rsidRPr="005B6859" w:rsidRDefault="00B545A0" w:rsidP="00293CE4">
      <w:pPr>
        <w:ind w:firstLine="420"/>
        <w:rPr>
          <w:sz w:val="18"/>
          <w:szCs w:val="18"/>
        </w:rPr>
      </w:pPr>
      <w:r w:rsidRPr="005B6859">
        <w:rPr>
          <w:sz w:val="18"/>
          <w:szCs w:val="18"/>
        </w:rPr>
        <w:t>我国为上消化道癌的高发国家，其危害在高发地区尤甚。对上消化道癌的防治虽经数十年的努力，治疗效果并不理想。这主要由于上消化道癌早期没有典型症状，因症状而就诊者已多属于中晚期，而中晚期癌症的临床治疗效果不佳且花费大。因此，在高危人群中积极开展预防、筛查和早诊早治是改变上消化道癌防治现状的重要策略与举措。大量的筛查实践及临床观察都支持在。上消化道癌高危人群中开展食管癌、贲门癌和胃癌的筛查，以早期发现癌前病变和早期癌。经过十多年的努力，在我国上消化道癌高发区开展人群筛查，目前项目已覆盖全国</w:t>
      </w:r>
      <w:r w:rsidRPr="005B6859">
        <w:rPr>
          <w:sz w:val="18"/>
          <w:szCs w:val="18"/>
        </w:rPr>
        <w:t>29</w:t>
      </w:r>
      <w:r w:rsidRPr="005B6859">
        <w:rPr>
          <w:sz w:val="18"/>
          <w:szCs w:val="18"/>
        </w:rPr>
        <w:t>个省市，</w:t>
      </w:r>
      <w:r w:rsidRPr="005B6859">
        <w:rPr>
          <w:sz w:val="18"/>
          <w:szCs w:val="18"/>
        </w:rPr>
        <w:t>194</w:t>
      </w:r>
      <w:r w:rsidRPr="005B6859">
        <w:rPr>
          <w:sz w:val="18"/>
          <w:szCs w:val="18"/>
        </w:rPr>
        <w:t>个市县区，已使</w:t>
      </w:r>
      <w:r w:rsidRPr="005B6859">
        <w:rPr>
          <w:sz w:val="18"/>
          <w:szCs w:val="18"/>
        </w:rPr>
        <w:t>145</w:t>
      </w:r>
      <w:r w:rsidRPr="005B6859">
        <w:rPr>
          <w:sz w:val="18"/>
          <w:szCs w:val="18"/>
        </w:rPr>
        <w:t>万人享受到了免费的国家惠民项目筛查，发现患者</w:t>
      </w:r>
      <w:r w:rsidRPr="005B6859">
        <w:rPr>
          <w:sz w:val="18"/>
          <w:szCs w:val="18"/>
        </w:rPr>
        <w:t>23</w:t>
      </w:r>
      <w:r w:rsidRPr="005B6859">
        <w:rPr>
          <w:sz w:val="18"/>
          <w:szCs w:val="18"/>
        </w:rPr>
        <w:t>，</w:t>
      </w:r>
      <w:r w:rsidRPr="005B6859">
        <w:rPr>
          <w:sz w:val="18"/>
          <w:szCs w:val="18"/>
        </w:rPr>
        <w:t>290</w:t>
      </w:r>
      <w:r w:rsidRPr="005B6859">
        <w:rPr>
          <w:sz w:val="18"/>
          <w:szCs w:val="18"/>
        </w:rPr>
        <w:t>例，其中有</w:t>
      </w:r>
      <w:r w:rsidRPr="005B6859">
        <w:rPr>
          <w:sz w:val="18"/>
          <w:szCs w:val="18"/>
        </w:rPr>
        <w:t>74</w:t>
      </w:r>
      <w:r w:rsidRPr="005B6859">
        <w:rPr>
          <w:sz w:val="18"/>
          <w:szCs w:val="18"/>
        </w:rPr>
        <w:t>。</w:t>
      </w:r>
      <w:r w:rsidRPr="005B6859">
        <w:rPr>
          <w:sz w:val="18"/>
          <w:szCs w:val="18"/>
        </w:rPr>
        <w:t> 0%</w:t>
      </w:r>
      <w:r w:rsidRPr="005B6859">
        <w:rPr>
          <w:sz w:val="18"/>
          <w:szCs w:val="18"/>
        </w:rPr>
        <w:t>的患者为早期癌，有</w:t>
      </w:r>
      <w:r w:rsidRPr="005B6859">
        <w:rPr>
          <w:sz w:val="18"/>
          <w:szCs w:val="18"/>
        </w:rPr>
        <w:t>83</w:t>
      </w:r>
      <w:r w:rsidRPr="005B6859">
        <w:rPr>
          <w:sz w:val="18"/>
          <w:szCs w:val="18"/>
        </w:rPr>
        <w:t>。</w:t>
      </w:r>
      <w:r w:rsidRPr="005B6859">
        <w:rPr>
          <w:sz w:val="18"/>
          <w:szCs w:val="18"/>
        </w:rPr>
        <w:t>0%</w:t>
      </w:r>
      <w:r w:rsidRPr="005B6859">
        <w:rPr>
          <w:sz w:val="18"/>
          <w:szCs w:val="18"/>
        </w:rPr>
        <w:t>的患者得到了规范、有效和合理的治疗，取得明显成效。</w:t>
      </w:r>
    </w:p>
    <w:p w:rsidR="00F746F6" w:rsidRPr="005B6859" w:rsidRDefault="00B545A0" w:rsidP="00293CE4">
      <w:pPr>
        <w:ind w:firstLine="420"/>
        <w:rPr>
          <w:sz w:val="18"/>
          <w:szCs w:val="18"/>
        </w:rPr>
      </w:pPr>
      <w:r w:rsidRPr="005B6859">
        <w:rPr>
          <w:sz w:val="18"/>
          <w:szCs w:val="18"/>
        </w:rPr>
        <w:t>由于目前在上消化道癌高发区开展的上消化道癌高危人群筛查覆盖面少，不能使更多人群享受到上消化道癌筛查适宜技术，为此上消化道癌机会性筛查的推广，能让更多百姓享受到惠民工程带来的益处。机会性筛查方法是应用内镜对基层</w:t>
      </w:r>
      <w:r w:rsidRPr="005B6859">
        <w:rPr>
          <w:sz w:val="18"/>
          <w:szCs w:val="18"/>
        </w:rPr>
        <w:t>/</w:t>
      </w:r>
      <w:r w:rsidRPr="005B6859">
        <w:rPr>
          <w:sz w:val="18"/>
          <w:szCs w:val="18"/>
        </w:rPr>
        <w:t>社区、体检机构和医院就诊高危人群进行全面检查，是提高成本效益的筛查方法，该方法敏感度高，特异型强，技术要求较高，但效果好，可同时完成筛查及诊断，可以查出不同程度的癌前病变和早期食管癌、贲门癌和胃癌。内镜检查是技术性比较强的操作，技术的培训与掌握需要较长的时间，筛查方案的实施也需要流行病学、内镜、病理等多学科协作。因此，该方案适合于我国上消化道癌机会性筛查及早诊早治的项目点。经过大量上消化道癌人群筛查的实践证实，上消化道癌适宜技术的筛查完全适合在</w:t>
      </w:r>
    </w:p>
    <w:sectPr w:rsidR="00F746F6" w:rsidRPr="005B6859" w:rsidSect="00D950A6">
      <w:footerReference w:type="default" r:id="rId9"/>
      <w:pgSz w:w="11906" w:h="16838"/>
      <w:pgMar w:top="1134" w:right="567" w:bottom="964"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1B" w:rsidRDefault="0082201B" w:rsidP="002212D0">
      <w:pPr>
        <w:spacing w:line="240" w:lineRule="auto"/>
      </w:pPr>
      <w:r>
        <w:separator/>
      </w:r>
    </w:p>
  </w:endnote>
  <w:endnote w:type="continuationSeparator" w:id="0">
    <w:p w:rsidR="0082201B" w:rsidRDefault="0082201B" w:rsidP="00221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176558"/>
      <w:docPartObj>
        <w:docPartGallery w:val="Page Numbers (Bottom of Page)"/>
        <w:docPartUnique/>
      </w:docPartObj>
    </w:sdtPr>
    <w:sdtEndPr/>
    <w:sdtContent>
      <w:sdt>
        <w:sdtPr>
          <w:id w:val="-1669238322"/>
          <w:docPartObj>
            <w:docPartGallery w:val="Page Numbers (Top of Page)"/>
            <w:docPartUnique/>
          </w:docPartObj>
        </w:sdtPr>
        <w:sdtEndPr/>
        <w:sdtContent>
          <w:p w:rsidR="002212D0" w:rsidRDefault="002212D0">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26960">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26960">
              <w:rPr>
                <w:b/>
                <w:bCs/>
                <w:noProof/>
              </w:rPr>
              <w:t>15</w:t>
            </w:r>
            <w:r>
              <w:rPr>
                <w:b/>
                <w:bCs/>
                <w:sz w:val="24"/>
                <w:szCs w:val="24"/>
              </w:rPr>
              <w:fldChar w:fldCharType="end"/>
            </w:r>
          </w:p>
        </w:sdtContent>
      </w:sdt>
    </w:sdtContent>
  </w:sdt>
  <w:p w:rsidR="002212D0" w:rsidRDefault="002212D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1B" w:rsidRDefault="0082201B" w:rsidP="002212D0">
      <w:pPr>
        <w:spacing w:line="240" w:lineRule="auto"/>
      </w:pPr>
      <w:r>
        <w:separator/>
      </w:r>
    </w:p>
  </w:footnote>
  <w:footnote w:type="continuationSeparator" w:id="0">
    <w:p w:rsidR="0082201B" w:rsidRDefault="0082201B" w:rsidP="002212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22"/>
    <w:rsid w:val="0003571F"/>
    <w:rsid w:val="00040EC0"/>
    <w:rsid w:val="000A73C8"/>
    <w:rsid w:val="000C55D7"/>
    <w:rsid w:val="00106116"/>
    <w:rsid w:val="001071D4"/>
    <w:rsid w:val="00126213"/>
    <w:rsid w:val="001334C0"/>
    <w:rsid w:val="00136ED2"/>
    <w:rsid w:val="00147EAA"/>
    <w:rsid w:val="00176F76"/>
    <w:rsid w:val="001B34F9"/>
    <w:rsid w:val="001C0CBD"/>
    <w:rsid w:val="001C3B00"/>
    <w:rsid w:val="002212D0"/>
    <w:rsid w:val="00252153"/>
    <w:rsid w:val="002572A8"/>
    <w:rsid w:val="0026248F"/>
    <w:rsid w:val="00293CE4"/>
    <w:rsid w:val="002B01B2"/>
    <w:rsid w:val="002B3925"/>
    <w:rsid w:val="002F3BF8"/>
    <w:rsid w:val="00306896"/>
    <w:rsid w:val="0034596C"/>
    <w:rsid w:val="003631D0"/>
    <w:rsid w:val="00370608"/>
    <w:rsid w:val="00377CC3"/>
    <w:rsid w:val="003A5E7B"/>
    <w:rsid w:val="003A5E8E"/>
    <w:rsid w:val="003D0C42"/>
    <w:rsid w:val="003F1F21"/>
    <w:rsid w:val="00400F82"/>
    <w:rsid w:val="00417B1C"/>
    <w:rsid w:val="00424613"/>
    <w:rsid w:val="00435150"/>
    <w:rsid w:val="0044422B"/>
    <w:rsid w:val="00451FB3"/>
    <w:rsid w:val="00465C36"/>
    <w:rsid w:val="00471A0F"/>
    <w:rsid w:val="00490898"/>
    <w:rsid w:val="004B6A22"/>
    <w:rsid w:val="004C04E9"/>
    <w:rsid w:val="004C4BB6"/>
    <w:rsid w:val="004D0BA0"/>
    <w:rsid w:val="004D7699"/>
    <w:rsid w:val="004E3267"/>
    <w:rsid w:val="0051588C"/>
    <w:rsid w:val="0051683E"/>
    <w:rsid w:val="005555CB"/>
    <w:rsid w:val="00561CB5"/>
    <w:rsid w:val="00566A78"/>
    <w:rsid w:val="00571E31"/>
    <w:rsid w:val="0058368F"/>
    <w:rsid w:val="00586ECB"/>
    <w:rsid w:val="005A229C"/>
    <w:rsid w:val="005B4FB1"/>
    <w:rsid w:val="005B6859"/>
    <w:rsid w:val="005C4DAE"/>
    <w:rsid w:val="005F6476"/>
    <w:rsid w:val="00603B39"/>
    <w:rsid w:val="00614FFC"/>
    <w:rsid w:val="00631C13"/>
    <w:rsid w:val="00655A3A"/>
    <w:rsid w:val="006D62D3"/>
    <w:rsid w:val="006F605C"/>
    <w:rsid w:val="00733065"/>
    <w:rsid w:val="00737936"/>
    <w:rsid w:val="0075641D"/>
    <w:rsid w:val="007663FB"/>
    <w:rsid w:val="00795D3E"/>
    <w:rsid w:val="007B1E2F"/>
    <w:rsid w:val="007E1A5D"/>
    <w:rsid w:val="007E436B"/>
    <w:rsid w:val="007E7EDB"/>
    <w:rsid w:val="00801249"/>
    <w:rsid w:val="00812FA8"/>
    <w:rsid w:val="0082201B"/>
    <w:rsid w:val="0087700E"/>
    <w:rsid w:val="00880557"/>
    <w:rsid w:val="0090390B"/>
    <w:rsid w:val="009072E9"/>
    <w:rsid w:val="0091340F"/>
    <w:rsid w:val="00937786"/>
    <w:rsid w:val="009516F8"/>
    <w:rsid w:val="0096506F"/>
    <w:rsid w:val="00982D44"/>
    <w:rsid w:val="00996823"/>
    <w:rsid w:val="009D245B"/>
    <w:rsid w:val="009D5DF9"/>
    <w:rsid w:val="009F3E61"/>
    <w:rsid w:val="00A07BC5"/>
    <w:rsid w:val="00A3124A"/>
    <w:rsid w:val="00A460E7"/>
    <w:rsid w:val="00A52639"/>
    <w:rsid w:val="00A60448"/>
    <w:rsid w:val="00A9043C"/>
    <w:rsid w:val="00A942DC"/>
    <w:rsid w:val="00AA1796"/>
    <w:rsid w:val="00AB29EE"/>
    <w:rsid w:val="00AD1A71"/>
    <w:rsid w:val="00B0462C"/>
    <w:rsid w:val="00B106BD"/>
    <w:rsid w:val="00B27437"/>
    <w:rsid w:val="00B30BD6"/>
    <w:rsid w:val="00B36E73"/>
    <w:rsid w:val="00B41C4D"/>
    <w:rsid w:val="00B509AA"/>
    <w:rsid w:val="00B545A0"/>
    <w:rsid w:val="00B61225"/>
    <w:rsid w:val="00B7622B"/>
    <w:rsid w:val="00B917D2"/>
    <w:rsid w:val="00BB1E54"/>
    <w:rsid w:val="00BC688E"/>
    <w:rsid w:val="00BC7B1B"/>
    <w:rsid w:val="00BC7DE8"/>
    <w:rsid w:val="00BD5652"/>
    <w:rsid w:val="00BD7D01"/>
    <w:rsid w:val="00C240C4"/>
    <w:rsid w:val="00C30AAD"/>
    <w:rsid w:val="00C338DD"/>
    <w:rsid w:val="00C421F5"/>
    <w:rsid w:val="00C45AFF"/>
    <w:rsid w:val="00C63EFA"/>
    <w:rsid w:val="00C9797F"/>
    <w:rsid w:val="00CB7870"/>
    <w:rsid w:val="00CE09C7"/>
    <w:rsid w:val="00D22382"/>
    <w:rsid w:val="00D35357"/>
    <w:rsid w:val="00D62ACE"/>
    <w:rsid w:val="00D950A6"/>
    <w:rsid w:val="00DC339F"/>
    <w:rsid w:val="00DD0E05"/>
    <w:rsid w:val="00DF3E54"/>
    <w:rsid w:val="00DF69D2"/>
    <w:rsid w:val="00E11EAF"/>
    <w:rsid w:val="00E26960"/>
    <w:rsid w:val="00E62FC8"/>
    <w:rsid w:val="00E70A09"/>
    <w:rsid w:val="00ED603B"/>
    <w:rsid w:val="00ED6E67"/>
    <w:rsid w:val="00EF1242"/>
    <w:rsid w:val="00F2494A"/>
    <w:rsid w:val="00F35747"/>
    <w:rsid w:val="00F50D10"/>
    <w:rsid w:val="00F66144"/>
    <w:rsid w:val="00F746F6"/>
    <w:rsid w:val="00F83AD4"/>
    <w:rsid w:val="00F8673B"/>
    <w:rsid w:val="00FA3E03"/>
    <w:rsid w:val="00FA6C57"/>
    <w:rsid w:val="00FB37D1"/>
    <w:rsid w:val="00FC19AC"/>
    <w:rsid w:val="00FC2B51"/>
    <w:rsid w:val="00FD3D92"/>
    <w:rsid w:val="00FE0269"/>
    <w:rsid w:val="00FE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sz w:val="24"/>
        <w:szCs w:val="24"/>
        <w:lang w:val="en-US" w:eastAsia="zh-CN"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86"/>
    <w:rPr>
      <w:rFonts w:cstheme="minorBidi"/>
    </w:rPr>
  </w:style>
  <w:style w:type="paragraph" w:styleId="1">
    <w:name w:val="heading 1"/>
    <w:basedOn w:val="a"/>
    <w:next w:val="a"/>
    <w:link w:val="1Char"/>
    <w:uiPriority w:val="9"/>
    <w:qFormat/>
    <w:rsid w:val="00424613"/>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937786"/>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D0BA0"/>
    <w:pPr>
      <w:keepNext/>
      <w:keepLines/>
      <w:spacing w:before="260" w:after="260" w:line="416" w:lineRule="atLeast"/>
      <w:outlineLvl w:val="2"/>
    </w:pPr>
    <w:rPr>
      <w:b/>
      <w:bCs/>
      <w:sz w:val="32"/>
      <w:szCs w:val="32"/>
    </w:rPr>
  </w:style>
  <w:style w:type="paragraph" w:styleId="4">
    <w:name w:val="heading 4"/>
    <w:basedOn w:val="a"/>
    <w:next w:val="a"/>
    <w:link w:val="4Char"/>
    <w:uiPriority w:val="9"/>
    <w:unhideWhenUsed/>
    <w:qFormat/>
    <w:rsid w:val="00490898"/>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90898"/>
    <w:pPr>
      <w:keepNext/>
      <w:keepLines/>
      <w:spacing w:before="280" w:after="290" w:line="376" w:lineRule="atLeast"/>
      <w:outlineLvl w:val="4"/>
    </w:pPr>
    <w:rPr>
      <w:b/>
      <w:bCs/>
      <w:sz w:val="28"/>
      <w:szCs w:val="28"/>
    </w:rPr>
  </w:style>
  <w:style w:type="paragraph" w:styleId="6">
    <w:name w:val="heading 6"/>
    <w:basedOn w:val="a"/>
    <w:next w:val="a"/>
    <w:link w:val="6Char"/>
    <w:uiPriority w:val="9"/>
    <w:unhideWhenUsed/>
    <w:qFormat/>
    <w:rsid w:val="00490898"/>
    <w:pPr>
      <w:keepNext/>
      <w:keepLines/>
      <w:spacing w:before="240" w:after="64" w:line="320" w:lineRule="atLeast"/>
      <w:outlineLvl w:val="5"/>
    </w:pPr>
    <w:rPr>
      <w:rFonts w:asciiTheme="majorHAnsi" w:eastAsiaTheme="majorEastAsia" w:hAnsiTheme="majorHAnsi" w:cstheme="majorBidi"/>
      <w:b/>
      <w:bCs/>
    </w:rPr>
  </w:style>
  <w:style w:type="paragraph" w:styleId="7">
    <w:name w:val="heading 7"/>
    <w:basedOn w:val="a"/>
    <w:next w:val="a"/>
    <w:link w:val="7Char"/>
    <w:uiPriority w:val="9"/>
    <w:unhideWhenUsed/>
    <w:qFormat/>
    <w:rsid w:val="00490898"/>
    <w:pPr>
      <w:keepNext/>
      <w:keepLines/>
      <w:spacing w:before="240" w:after="64" w:line="320" w:lineRule="atLeas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786"/>
    <w:pPr>
      <w:widowControl w:val="0"/>
      <w:jc w:val="both"/>
    </w:pPr>
    <w:rPr>
      <w:kern w:val="2"/>
      <w:sz w:val="21"/>
      <w:szCs w:val="22"/>
    </w:rPr>
  </w:style>
  <w:style w:type="character" w:customStyle="1" w:styleId="2Char">
    <w:name w:val="标题 2 Char"/>
    <w:basedOn w:val="a0"/>
    <w:link w:val="2"/>
    <w:uiPriority w:val="9"/>
    <w:rsid w:val="00937786"/>
    <w:rPr>
      <w:rFonts w:asciiTheme="majorHAnsi" w:eastAsiaTheme="majorEastAsia" w:hAnsiTheme="majorHAnsi" w:cstheme="majorBidi"/>
      <w:b/>
      <w:bCs/>
      <w:sz w:val="32"/>
      <w:szCs w:val="32"/>
    </w:rPr>
  </w:style>
  <w:style w:type="paragraph" w:styleId="a4">
    <w:name w:val="Title"/>
    <w:basedOn w:val="a"/>
    <w:next w:val="a"/>
    <w:link w:val="Char"/>
    <w:uiPriority w:val="10"/>
    <w:qFormat/>
    <w:rsid w:val="00937786"/>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937786"/>
    <w:rPr>
      <w:rFonts w:asciiTheme="majorHAnsi" w:hAnsiTheme="majorHAnsi" w:cstheme="majorBidi"/>
      <w:b/>
      <w:bCs/>
      <w:sz w:val="32"/>
      <w:szCs w:val="32"/>
    </w:rPr>
  </w:style>
  <w:style w:type="paragraph" w:styleId="a5">
    <w:name w:val="Normal (Web)"/>
    <w:basedOn w:val="a"/>
    <w:uiPriority w:val="99"/>
    <w:unhideWhenUsed/>
    <w:rsid w:val="00B545A0"/>
    <w:pPr>
      <w:spacing w:before="100" w:beforeAutospacing="1" w:after="100" w:afterAutospacing="1" w:line="240" w:lineRule="auto"/>
    </w:pPr>
    <w:rPr>
      <w:rFonts w:ascii="宋体" w:hAnsi="宋体" w:cs="宋体"/>
    </w:rPr>
  </w:style>
  <w:style w:type="character" w:styleId="a6">
    <w:name w:val="Strong"/>
    <w:basedOn w:val="a0"/>
    <w:uiPriority w:val="22"/>
    <w:qFormat/>
    <w:rsid w:val="00B545A0"/>
    <w:rPr>
      <w:b/>
      <w:bCs/>
    </w:rPr>
  </w:style>
  <w:style w:type="paragraph" w:styleId="a7">
    <w:name w:val="Balloon Text"/>
    <w:basedOn w:val="a"/>
    <w:link w:val="Char0"/>
    <w:uiPriority w:val="99"/>
    <w:semiHidden/>
    <w:unhideWhenUsed/>
    <w:rsid w:val="00B545A0"/>
    <w:pPr>
      <w:spacing w:line="240" w:lineRule="auto"/>
    </w:pPr>
    <w:rPr>
      <w:sz w:val="18"/>
      <w:szCs w:val="18"/>
    </w:rPr>
  </w:style>
  <w:style w:type="character" w:customStyle="1" w:styleId="Char0">
    <w:name w:val="批注框文本 Char"/>
    <w:basedOn w:val="a0"/>
    <w:link w:val="a7"/>
    <w:uiPriority w:val="99"/>
    <w:semiHidden/>
    <w:rsid w:val="00B545A0"/>
    <w:rPr>
      <w:rFonts w:cstheme="minorBidi"/>
      <w:sz w:val="18"/>
      <w:szCs w:val="18"/>
    </w:rPr>
  </w:style>
  <w:style w:type="paragraph" w:styleId="a8">
    <w:name w:val="Subtitle"/>
    <w:basedOn w:val="a"/>
    <w:next w:val="a"/>
    <w:link w:val="Char1"/>
    <w:uiPriority w:val="11"/>
    <w:qFormat/>
    <w:rsid w:val="004D0BA0"/>
    <w:pPr>
      <w:spacing w:before="240" w:after="60" w:line="312" w:lineRule="atLeast"/>
      <w:jc w:val="center"/>
      <w:outlineLvl w:val="1"/>
    </w:pPr>
    <w:rPr>
      <w:rFonts w:asciiTheme="majorHAnsi" w:hAnsiTheme="majorHAnsi" w:cstheme="majorBidi"/>
      <w:b/>
      <w:bCs/>
      <w:kern w:val="28"/>
      <w:sz w:val="32"/>
      <w:szCs w:val="32"/>
    </w:rPr>
  </w:style>
  <w:style w:type="character" w:customStyle="1" w:styleId="Char1">
    <w:name w:val="副标题 Char"/>
    <w:basedOn w:val="a0"/>
    <w:link w:val="a8"/>
    <w:uiPriority w:val="11"/>
    <w:rsid w:val="004D0BA0"/>
    <w:rPr>
      <w:rFonts w:asciiTheme="majorHAnsi" w:hAnsiTheme="majorHAnsi" w:cstheme="majorBidi"/>
      <w:b/>
      <w:bCs/>
      <w:kern w:val="28"/>
      <w:sz w:val="32"/>
      <w:szCs w:val="32"/>
    </w:rPr>
  </w:style>
  <w:style w:type="character" w:customStyle="1" w:styleId="3Char">
    <w:name w:val="标题 3 Char"/>
    <w:basedOn w:val="a0"/>
    <w:link w:val="3"/>
    <w:uiPriority w:val="9"/>
    <w:rsid w:val="004D0BA0"/>
    <w:rPr>
      <w:rFonts w:cstheme="minorBidi"/>
      <w:b/>
      <w:bCs/>
      <w:sz w:val="32"/>
      <w:szCs w:val="32"/>
    </w:rPr>
  </w:style>
  <w:style w:type="character" w:styleId="a9">
    <w:name w:val="Emphasis"/>
    <w:basedOn w:val="a0"/>
    <w:uiPriority w:val="20"/>
    <w:qFormat/>
    <w:rsid w:val="0058368F"/>
    <w:rPr>
      <w:i/>
      <w:iCs/>
    </w:rPr>
  </w:style>
  <w:style w:type="character" w:styleId="aa">
    <w:name w:val="Intense Emphasis"/>
    <w:basedOn w:val="a0"/>
    <w:uiPriority w:val="21"/>
    <w:qFormat/>
    <w:rsid w:val="00BC688E"/>
    <w:rPr>
      <w:b/>
      <w:bCs/>
      <w:i/>
      <w:iCs/>
      <w:color w:val="4F81BD" w:themeColor="accent1"/>
    </w:rPr>
  </w:style>
  <w:style w:type="paragraph" w:styleId="ab">
    <w:name w:val="Intense Quote"/>
    <w:basedOn w:val="a"/>
    <w:next w:val="a"/>
    <w:link w:val="Char2"/>
    <w:uiPriority w:val="30"/>
    <w:qFormat/>
    <w:rsid w:val="001C0CBD"/>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1C0CBD"/>
    <w:rPr>
      <w:rFonts w:cstheme="minorBidi"/>
      <w:b/>
      <w:bCs/>
      <w:i/>
      <w:iCs/>
      <w:color w:val="4F81BD" w:themeColor="accent1"/>
    </w:rPr>
  </w:style>
  <w:style w:type="paragraph" w:styleId="ac">
    <w:name w:val="Quote"/>
    <w:basedOn w:val="a"/>
    <w:next w:val="a"/>
    <w:link w:val="Char3"/>
    <w:uiPriority w:val="29"/>
    <w:qFormat/>
    <w:rsid w:val="001C0CBD"/>
    <w:rPr>
      <w:i/>
      <w:iCs/>
      <w:color w:val="000000" w:themeColor="text1"/>
    </w:rPr>
  </w:style>
  <w:style w:type="character" w:customStyle="1" w:styleId="Char3">
    <w:name w:val="引用 Char"/>
    <w:basedOn w:val="a0"/>
    <w:link w:val="ac"/>
    <w:uiPriority w:val="29"/>
    <w:rsid w:val="001C0CBD"/>
    <w:rPr>
      <w:rFonts w:cstheme="minorBidi"/>
      <w:i/>
      <w:iCs/>
      <w:color w:val="000000" w:themeColor="text1"/>
    </w:rPr>
  </w:style>
  <w:style w:type="character" w:customStyle="1" w:styleId="4Char">
    <w:name w:val="标题 4 Char"/>
    <w:basedOn w:val="a0"/>
    <w:link w:val="4"/>
    <w:uiPriority w:val="9"/>
    <w:rsid w:val="0049089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490898"/>
    <w:rPr>
      <w:rFonts w:cstheme="minorBidi"/>
      <w:b/>
      <w:bCs/>
      <w:sz w:val="28"/>
      <w:szCs w:val="28"/>
    </w:rPr>
  </w:style>
  <w:style w:type="character" w:customStyle="1" w:styleId="6Char">
    <w:name w:val="标题 6 Char"/>
    <w:basedOn w:val="a0"/>
    <w:link w:val="6"/>
    <w:uiPriority w:val="9"/>
    <w:rsid w:val="00490898"/>
    <w:rPr>
      <w:rFonts w:asciiTheme="majorHAnsi" w:eastAsiaTheme="majorEastAsia" w:hAnsiTheme="majorHAnsi" w:cstheme="majorBidi"/>
      <w:b/>
      <w:bCs/>
    </w:rPr>
  </w:style>
  <w:style w:type="character" w:customStyle="1" w:styleId="7Char">
    <w:name w:val="标题 7 Char"/>
    <w:basedOn w:val="a0"/>
    <w:link w:val="7"/>
    <w:uiPriority w:val="9"/>
    <w:rsid w:val="00490898"/>
    <w:rPr>
      <w:rFonts w:cstheme="minorBidi"/>
      <w:b/>
      <w:bCs/>
    </w:rPr>
  </w:style>
  <w:style w:type="character" w:styleId="ad">
    <w:name w:val="Subtle Emphasis"/>
    <w:basedOn w:val="a0"/>
    <w:uiPriority w:val="19"/>
    <w:qFormat/>
    <w:rsid w:val="00424613"/>
    <w:rPr>
      <w:i/>
      <w:iCs/>
      <w:color w:val="808080" w:themeColor="text1" w:themeTint="7F"/>
    </w:rPr>
  </w:style>
  <w:style w:type="character" w:customStyle="1" w:styleId="1Char">
    <w:name w:val="标题 1 Char"/>
    <w:basedOn w:val="a0"/>
    <w:link w:val="1"/>
    <w:uiPriority w:val="9"/>
    <w:rsid w:val="00424613"/>
    <w:rPr>
      <w:rFonts w:cstheme="minorBidi"/>
      <w:b/>
      <w:bCs/>
      <w:kern w:val="44"/>
      <w:sz w:val="44"/>
      <w:szCs w:val="44"/>
    </w:rPr>
  </w:style>
  <w:style w:type="paragraph" w:styleId="ae">
    <w:name w:val="header"/>
    <w:basedOn w:val="a"/>
    <w:link w:val="Char4"/>
    <w:uiPriority w:val="99"/>
    <w:unhideWhenUsed/>
    <w:rsid w:val="002212D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4">
    <w:name w:val="页眉 Char"/>
    <w:basedOn w:val="a0"/>
    <w:link w:val="ae"/>
    <w:uiPriority w:val="99"/>
    <w:rsid w:val="002212D0"/>
    <w:rPr>
      <w:rFonts w:cstheme="minorBidi"/>
      <w:sz w:val="18"/>
      <w:szCs w:val="18"/>
    </w:rPr>
  </w:style>
  <w:style w:type="paragraph" w:styleId="af">
    <w:name w:val="footer"/>
    <w:basedOn w:val="a"/>
    <w:link w:val="Char5"/>
    <w:uiPriority w:val="99"/>
    <w:unhideWhenUsed/>
    <w:rsid w:val="002212D0"/>
    <w:pPr>
      <w:tabs>
        <w:tab w:val="center" w:pos="4153"/>
        <w:tab w:val="right" w:pos="8306"/>
      </w:tabs>
      <w:snapToGrid w:val="0"/>
      <w:spacing w:line="240" w:lineRule="atLeast"/>
    </w:pPr>
    <w:rPr>
      <w:sz w:val="18"/>
      <w:szCs w:val="18"/>
    </w:rPr>
  </w:style>
  <w:style w:type="character" w:customStyle="1" w:styleId="Char5">
    <w:name w:val="页脚 Char"/>
    <w:basedOn w:val="a0"/>
    <w:link w:val="af"/>
    <w:uiPriority w:val="99"/>
    <w:rsid w:val="002212D0"/>
    <w:rPr>
      <w:rFonts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sz w:val="24"/>
        <w:szCs w:val="24"/>
        <w:lang w:val="en-US" w:eastAsia="zh-CN"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86"/>
    <w:rPr>
      <w:rFonts w:cstheme="minorBidi"/>
    </w:rPr>
  </w:style>
  <w:style w:type="paragraph" w:styleId="1">
    <w:name w:val="heading 1"/>
    <w:basedOn w:val="a"/>
    <w:next w:val="a"/>
    <w:link w:val="1Char"/>
    <w:uiPriority w:val="9"/>
    <w:qFormat/>
    <w:rsid w:val="00424613"/>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937786"/>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D0BA0"/>
    <w:pPr>
      <w:keepNext/>
      <w:keepLines/>
      <w:spacing w:before="260" w:after="260" w:line="416" w:lineRule="atLeast"/>
      <w:outlineLvl w:val="2"/>
    </w:pPr>
    <w:rPr>
      <w:b/>
      <w:bCs/>
      <w:sz w:val="32"/>
      <w:szCs w:val="32"/>
    </w:rPr>
  </w:style>
  <w:style w:type="paragraph" w:styleId="4">
    <w:name w:val="heading 4"/>
    <w:basedOn w:val="a"/>
    <w:next w:val="a"/>
    <w:link w:val="4Char"/>
    <w:uiPriority w:val="9"/>
    <w:unhideWhenUsed/>
    <w:qFormat/>
    <w:rsid w:val="00490898"/>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90898"/>
    <w:pPr>
      <w:keepNext/>
      <w:keepLines/>
      <w:spacing w:before="280" w:after="290" w:line="376" w:lineRule="atLeast"/>
      <w:outlineLvl w:val="4"/>
    </w:pPr>
    <w:rPr>
      <w:b/>
      <w:bCs/>
      <w:sz w:val="28"/>
      <w:szCs w:val="28"/>
    </w:rPr>
  </w:style>
  <w:style w:type="paragraph" w:styleId="6">
    <w:name w:val="heading 6"/>
    <w:basedOn w:val="a"/>
    <w:next w:val="a"/>
    <w:link w:val="6Char"/>
    <w:uiPriority w:val="9"/>
    <w:unhideWhenUsed/>
    <w:qFormat/>
    <w:rsid w:val="00490898"/>
    <w:pPr>
      <w:keepNext/>
      <w:keepLines/>
      <w:spacing w:before="240" w:after="64" w:line="320" w:lineRule="atLeast"/>
      <w:outlineLvl w:val="5"/>
    </w:pPr>
    <w:rPr>
      <w:rFonts w:asciiTheme="majorHAnsi" w:eastAsiaTheme="majorEastAsia" w:hAnsiTheme="majorHAnsi" w:cstheme="majorBidi"/>
      <w:b/>
      <w:bCs/>
    </w:rPr>
  </w:style>
  <w:style w:type="paragraph" w:styleId="7">
    <w:name w:val="heading 7"/>
    <w:basedOn w:val="a"/>
    <w:next w:val="a"/>
    <w:link w:val="7Char"/>
    <w:uiPriority w:val="9"/>
    <w:unhideWhenUsed/>
    <w:qFormat/>
    <w:rsid w:val="00490898"/>
    <w:pPr>
      <w:keepNext/>
      <w:keepLines/>
      <w:spacing w:before="240" w:after="64" w:line="320" w:lineRule="atLeas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786"/>
    <w:pPr>
      <w:widowControl w:val="0"/>
      <w:jc w:val="both"/>
    </w:pPr>
    <w:rPr>
      <w:kern w:val="2"/>
      <w:sz w:val="21"/>
      <w:szCs w:val="22"/>
    </w:rPr>
  </w:style>
  <w:style w:type="character" w:customStyle="1" w:styleId="2Char">
    <w:name w:val="标题 2 Char"/>
    <w:basedOn w:val="a0"/>
    <w:link w:val="2"/>
    <w:uiPriority w:val="9"/>
    <w:rsid w:val="00937786"/>
    <w:rPr>
      <w:rFonts w:asciiTheme="majorHAnsi" w:eastAsiaTheme="majorEastAsia" w:hAnsiTheme="majorHAnsi" w:cstheme="majorBidi"/>
      <w:b/>
      <w:bCs/>
      <w:sz w:val="32"/>
      <w:szCs w:val="32"/>
    </w:rPr>
  </w:style>
  <w:style w:type="paragraph" w:styleId="a4">
    <w:name w:val="Title"/>
    <w:basedOn w:val="a"/>
    <w:next w:val="a"/>
    <w:link w:val="Char"/>
    <w:uiPriority w:val="10"/>
    <w:qFormat/>
    <w:rsid w:val="00937786"/>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937786"/>
    <w:rPr>
      <w:rFonts w:asciiTheme="majorHAnsi" w:hAnsiTheme="majorHAnsi" w:cstheme="majorBidi"/>
      <w:b/>
      <w:bCs/>
      <w:sz w:val="32"/>
      <w:szCs w:val="32"/>
    </w:rPr>
  </w:style>
  <w:style w:type="paragraph" w:styleId="a5">
    <w:name w:val="Normal (Web)"/>
    <w:basedOn w:val="a"/>
    <w:uiPriority w:val="99"/>
    <w:unhideWhenUsed/>
    <w:rsid w:val="00B545A0"/>
    <w:pPr>
      <w:spacing w:before="100" w:beforeAutospacing="1" w:after="100" w:afterAutospacing="1" w:line="240" w:lineRule="auto"/>
    </w:pPr>
    <w:rPr>
      <w:rFonts w:ascii="宋体" w:hAnsi="宋体" w:cs="宋体"/>
    </w:rPr>
  </w:style>
  <w:style w:type="character" w:styleId="a6">
    <w:name w:val="Strong"/>
    <w:basedOn w:val="a0"/>
    <w:uiPriority w:val="22"/>
    <w:qFormat/>
    <w:rsid w:val="00B545A0"/>
    <w:rPr>
      <w:b/>
      <w:bCs/>
    </w:rPr>
  </w:style>
  <w:style w:type="paragraph" w:styleId="a7">
    <w:name w:val="Balloon Text"/>
    <w:basedOn w:val="a"/>
    <w:link w:val="Char0"/>
    <w:uiPriority w:val="99"/>
    <w:semiHidden/>
    <w:unhideWhenUsed/>
    <w:rsid w:val="00B545A0"/>
    <w:pPr>
      <w:spacing w:line="240" w:lineRule="auto"/>
    </w:pPr>
    <w:rPr>
      <w:sz w:val="18"/>
      <w:szCs w:val="18"/>
    </w:rPr>
  </w:style>
  <w:style w:type="character" w:customStyle="1" w:styleId="Char0">
    <w:name w:val="批注框文本 Char"/>
    <w:basedOn w:val="a0"/>
    <w:link w:val="a7"/>
    <w:uiPriority w:val="99"/>
    <w:semiHidden/>
    <w:rsid w:val="00B545A0"/>
    <w:rPr>
      <w:rFonts w:cstheme="minorBidi"/>
      <w:sz w:val="18"/>
      <w:szCs w:val="18"/>
    </w:rPr>
  </w:style>
  <w:style w:type="paragraph" w:styleId="a8">
    <w:name w:val="Subtitle"/>
    <w:basedOn w:val="a"/>
    <w:next w:val="a"/>
    <w:link w:val="Char1"/>
    <w:uiPriority w:val="11"/>
    <w:qFormat/>
    <w:rsid w:val="004D0BA0"/>
    <w:pPr>
      <w:spacing w:before="240" w:after="60" w:line="312" w:lineRule="atLeast"/>
      <w:jc w:val="center"/>
      <w:outlineLvl w:val="1"/>
    </w:pPr>
    <w:rPr>
      <w:rFonts w:asciiTheme="majorHAnsi" w:hAnsiTheme="majorHAnsi" w:cstheme="majorBidi"/>
      <w:b/>
      <w:bCs/>
      <w:kern w:val="28"/>
      <w:sz w:val="32"/>
      <w:szCs w:val="32"/>
    </w:rPr>
  </w:style>
  <w:style w:type="character" w:customStyle="1" w:styleId="Char1">
    <w:name w:val="副标题 Char"/>
    <w:basedOn w:val="a0"/>
    <w:link w:val="a8"/>
    <w:uiPriority w:val="11"/>
    <w:rsid w:val="004D0BA0"/>
    <w:rPr>
      <w:rFonts w:asciiTheme="majorHAnsi" w:hAnsiTheme="majorHAnsi" w:cstheme="majorBidi"/>
      <w:b/>
      <w:bCs/>
      <w:kern w:val="28"/>
      <w:sz w:val="32"/>
      <w:szCs w:val="32"/>
    </w:rPr>
  </w:style>
  <w:style w:type="character" w:customStyle="1" w:styleId="3Char">
    <w:name w:val="标题 3 Char"/>
    <w:basedOn w:val="a0"/>
    <w:link w:val="3"/>
    <w:uiPriority w:val="9"/>
    <w:rsid w:val="004D0BA0"/>
    <w:rPr>
      <w:rFonts w:cstheme="minorBidi"/>
      <w:b/>
      <w:bCs/>
      <w:sz w:val="32"/>
      <w:szCs w:val="32"/>
    </w:rPr>
  </w:style>
  <w:style w:type="character" w:styleId="a9">
    <w:name w:val="Emphasis"/>
    <w:basedOn w:val="a0"/>
    <w:uiPriority w:val="20"/>
    <w:qFormat/>
    <w:rsid w:val="0058368F"/>
    <w:rPr>
      <w:i/>
      <w:iCs/>
    </w:rPr>
  </w:style>
  <w:style w:type="character" w:styleId="aa">
    <w:name w:val="Intense Emphasis"/>
    <w:basedOn w:val="a0"/>
    <w:uiPriority w:val="21"/>
    <w:qFormat/>
    <w:rsid w:val="00BC688E"/>
    <w:rPr>
      <w:b/>
      <w:bCs/>
      <w:i/>
      <w:iCs/>
      <w:color w:val="4F81BD" w:themeColor="accent1"/>
    </w:rPr>
  </w:style>
  <w:style w:type="paragraph" w:styleId="ab">
    <w:name w:val="Intense Quote"/>
    <w:basedOn w:val="a"/>
    <w:next w:val="a"/>
    <w:link w:val="Char2"/>
    <w:uiPriority w:val="30"/>
    <w:qFormat/>
    <w:rsid w:val="001C0CBD"/>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1C0CBD"/>
    <w:rPr>
      <w:rFonts w:cstheme="minorBidi"/>
      <w:b/>
      <w:bCs/>
      <w:i/>
      <w:iCs/>
      <w:color w:val="4F81BD" w:themeColor="accent1"/>
    </w:rPr>
  </w:style>
  <w:style w:type="paragraph" w:styleId="ac">
    <w:name w:val="Quote"/>
    <w:basedOn w:val="a"/>
    <w:next w:val="a"/>
    <w:link w:val="Char3"/>
    <w:uiPriority w:val="29"/>
    <w:qFormat/>
    <w:rsid w:val="001C0CBD"/>
    <w:rPr>
      <w:i/>
      <w:iCs/>
      <w:color w:val="000000" w:themeColor="text1"/>
    </w:rPr>
  </w:style>
  <w:style w:type="character" w:customStyle="1" w:styleId="Char3">
    <w:name w:val="引用 Char"/>
    <w:basedOn w:val="a0"/>
    <w:link w:val="ac"/>
    <w:uiPriority w:val="29"/>
    <w:rsid w:val="001C0CBD"/>
    <w:rPr>
      <w:rFonts w:cstheme="minorBidi"/>
      <w:i/>
      <w:iCs/>
      <w:color w:val="000000" w:themeColor="text1"/>
    </w:rPr>
  </w:style>
  <w:style w:type="character" w:customStyle="1" w:styleId="4Char">
    <w:name w:val="标题 4 Char"/>
    <w:basedOn w:val="a0"/>
    <w:link w:val="4"/>
    <w:uiPriority w:val="9"/>
    <w:rsid w:val="0049089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490898"/>
    <w:rPr>
      <w:rFonts w:cstheme="minorBidi"/>
      <w:b/>
      <w:bCs/>
      <w:sz w:val="28"/>
      <w:szCs w:val="28"/>
    </w:rPr>
  </w:style>
  <w:style w:type="character" w:customStyle="1" w:styleId="6Char">
    <w:name w:val="标题 6 Char"/>
    <w:basedOn w:val="a0"/>
    <w:link w:val="6"/>
    <w:uiPriority w:val="9"/>
    <w:rsid w:val="00490898"/>
    <w:rPr>
      <w:rFonts w:asciiTheme="majorHAnsi" w:eastAsiaTheme="majorEastAsia" w:hAnsiTheme="majorHAnsi" w:cstheme="majorBidi"/>
      <w:b/>
      <w:bCs/>
    </w:rPr>
  </w:style>
  <w:style w:type="character" w:customStyle="1" w:styleId="7Char">
    <w:name w:val="标题 7 Char"/>
    <w:basedOn w:val="a0"/>
    <w:link w:val="7"/>
    <w:uiPriority w:val="9"/>
    <w:rsid w:val="00490898"/>
    <w:rPr>
      <w:rFonts w:cstheme="minorBidi"/>
      <w:b/>
      <w:bCs/>
    </w:rPr>
  </w:style>
  <w:style w:type="character" w:styleId="ad">
    <w:name w:val="Subtle Emphasis"/>
    <w:basedOn w:val="a0"/>
    <w:uiPriority w:val="19"/>
    <w:qFormat/>
    <w:rsid w:val="00424613"/>
    <w:rPr>
      <w:i/>
      <w:iCs/>
      <w:color w:val="808080" w:themeColor="text1" w:themeTint="7F"/>
    </w:rPr>
  </w:style>
  <w:style w:type="character" w:customStyle="1" w:styleId="1Char">
    <w:name w:val="标题 1 Char"/>
    <w:basedOn w:val="a0"/>
    <w:link w:val="1"/>
    <w:uiPriority w:val="9"/>
    <w:rsid w:val="00424613"/>
    <w:rPr>
      <w:rFonts w:cstheme="minorBidi"/>
      <w:b/>
      <w:bCs/>
      <w:kern w:val="44"/>
      <w:sz w:val="44"/>
      <w:szCs w:val="44"/>
    </w:rPr>
  </w:style>
  <w:style w:type="paragraph" w:styleId="ae">
    <w:name w:val="header"/>
    <w:basedOn w:val="a"/>
    <w:link w:val="Char4"/>
    <w:uiPriority w:val="99"/>
    <w:unhideWhenUsed/>
    <w:rsid w:val="002212D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4">
    <w:name w:val="页眉 Char"/>
    <w:basedOn w:val="a0"/>
    <w:link w:val="ae"/>
    <w:uiPriority w:val="99"/>
    <w:rsid w:val="002212D0"/>
    <w:rPr>
      <w:rFonts w:cstheme="minorBidi"/>
      <w:sz w:val="18"/>
      <w:szCs w:val="18"/>
    </w:rPr>
  </w:style>
  <w:style w:type="paragraph" w:styleId="af">
    <w:name w:val="footer"/>
    <w:basedOn w:val="a"/>
    <w:link w:val="Char5"/>
    <w:uiPriority w:val="99"/>
    <w:unhideWhenUsed/>
    <w:rsid w:val="002212D0"/>
    <w:pPr>
      <w:tabs>
        <w:tab w:val="center" w:pos="4153"/>
        <w:tab w:val="right" w:pos="8306"/>
      </w:tabs>
      <w:snapToGrid w:val="0"/>
      <w:spacing w:line="240" w:lineRule="atLeast"/>
    </w:pPr>
    <w:rPr>
      <w:sz w:val="18"/>
      <w:szCs w:val="18"/>
    </w:rPr>
  </w:style>
  <w:style w:type="character" w:customStyle="1" w:styleId="Char5">
    <w:name w:val="页脚 Char"/>
    <w:basedOn w:val="a0"/>
    <w:link w:val="af"/>
    <w:uiPriority w:val="99"/>
    <w:rsid w:val="002212D0"/>
    <w:rPr>
      <w:rFonts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38182">
      <w:bodyDiv w:val="1"/>
      <w:marLeft w:val="0"/>
      <w:marRight w:val="0"/>
      <w:marTop w:val="0"/>
      <w:marBottom w:val="0"/>
      <w:divBdr>
        <w:top w:val="none" w:sz="0" w:space="0" w:color="auto"/>
        <w:left w:val="none" w:sz="0" w:space="0" w:color="auto"/>
        <w:bottom w:val="none" w:sz="0" w:space="0" w:color="auto"/>
        <w:right w:val="none" w:sz="0" w:space="0" w:color="auto"/>
      </w:divBdr>
    </w:div>
    <w:div w:id="18913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724F-12CD-404D-8F78-350876DC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2853</Words>
  <Characters>16268</Characters>
  <Application>Microsoft Office Word</Application>
  <DocSecurity>0</DocSecurity>
  <Lines>135</Lines>
  <Paragraphs>38</Paragraphs>
  <ScaleCrop>false</ScaleCrop>
  <Company/>
  <LinksUpToDate>false</LinksUpToDate>
  <CharactersWithSpaces>19083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ShaoLiang</dc:creator>
  <cp:lastModifiedBy>ShaoLiang</cp:lastModifiedBy>
  <cp:revision>155</cp:revision>
  <cp:lastPrinted>2020-08-26T13:59:00Z</cp:lastPrinted>
  <dcterms:created xsi:type="dcterms:W3CDTF">2020-08-26T12:54:00Z</dcterms:created>
  <dcterms:modified xsi:type="dcterms:W3CDTF">2020-08-27T11:53:00Z</dcterms:modified>
</cp:coreProperties>
</file>